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77BED" w14:textId="323B7512" w:rsidR="0099365E" w:rsidRDefault="003032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 UZ POLUGODIŠNJ</w:t>
      </w:r>
      <w:r w:rsidR="00FE365E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IZVJEŠTAJ O IZVRŠENJU </w:t>
      </w:r>
    </w:p>
    <w:p w14:paraId="017A1230" w14:textId="1E010FC4" w:rsidR="0099365E" w:rsidRDefault="003032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FINANCIJSKOG PLANA OSNOVNE GLAZBENE ŠKOLE „KRSTO ODAK“ DRNIŠ ZA RAZDOBLJE OD 1.1.-30.06.202</w:t>
      </w:r>
      <w:r w:rsidR="007F2B1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43185BCF" w14:textId="77777777" w:rsidR="0099365E" w:rsidRDefault="00993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6D9A9" w14:textId="77777777" w:rsidR="0099365E" w:rsidRDefault="009936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58F5F3" w14:textId="77777777" w:rsidR="0099365E" w:rsidRDefault="00303253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UVOD</w:t>
      </w:r>
    </w:p>
    <w:p w14:paraId="57E01EAD" w14:textId="77777777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Zakonom o proračunu (NN broj 144/21) čl. 86 stavkom 1. propisana je obveza sastavljanja i podnošenja polugodišnjeg izvještaja o izvršenju financijskog plana za tekuću proračunsku godinu na usvajanje Školskom odboru Škole. </w:t>
      </w:r>
    </w:p>
    <w:p w14:paraId="4C05C3EA" w14:textId="77777777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sadržaj polugodišnjeg izvještaja o izvršenju financijskog plana  primjenjuje se odredba članka 4. Pravilnika o polugodišnjem i godišnjem izvještaju o izvršenju proračuna i financijskog plana ( NN br. 85/2023). </w:t>
      </w:r>
    </w:p>
    <w:p w14:paraId="1439C585" w14:textId="77777777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Pravilnikom o planiranju u sustavu proračuna ( NN 1/24 ) propisan je način primjene modificiranog obračunskog načela u planiranju i izvršavanju financijskog plana. Znači da se prihodi planiraju u planskom razdoblju u kojem se očekuje njihova naplata, a iskazuju u izvještajnom razdoblju u kojem su naplaćeni, a rashodi u planskom razdoblju u kojem se očekuje nastanak poslovne obveze , a iskazuje u izvještajnom razdoblju u kojem su nastali, neovisno o plaćanju. </w:t>
      </w:r>
    </w:p>
    <w:p w14:paraId="075B4D2C" w14:textId="77777777" w:rsidR="0099365E" w:rsidRDefault="00303253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Polugodišnji izvještaj o izvršenju financijskog plana sadrži:</w:t>
      </w:r>
    </w:p>
    <w:p w14:paraId="54AC39E5" w14:textId="77777777" w:rsidR="0099365E" w:rsidRDefault="0030325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opći dio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– sadrži sažetak Računa prihoda i rashoda i Računa financiranja </w:t>
      </w:r>
    </w:p>
    <w:p w14:paraId="6E35E6C5" w14:textId="77777777" w:rsidR="0099365E" w:rsidRDefault="0030325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 prihoda i rashoda</w:t>
      </w:r>
    </w:p>
    <w:p w14:paraId="24E318F1" w14:textId="77777777" w:rsidR="0099365E" w:rsidRDefault="0030325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Račun financiranja</w:t>
      </w:r>
    </w:p>
    <w:p w14:paraId="37409551" w14:textId="77777777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posebni dio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izvršenje prihoda i rashoda iskazanih po izvorima financiranja i ekonomskoj klasifikaciji, raspoređenih u programe koji se sastoje od aktivnosti i projekata, na razini skupine i odjeljka ekonomske klasifikacije,</w:t>
      </w:r>
    </w:p>
    <w:p w14:paraId="43AD0E01" w14:textId="77777777" w:rsidR="0099365E" w:rsidRDefault="0030325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•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posebne izvještaje</w:t>
      </w:r>
      <w:r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60FF2470" w14:textId="77777777" w:rsidR="0099365E" w:rsidRDefault="00303253">
      <w:pPr>
        <w:pStyle w:val="box469218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231F20"/>
        </w:rPr>
      </w:pPr>
      <w:r>
        <w:rPr>
          <w:color w:val="231F20"/>
        </w:rPr>
        <w:t>-izvještaj o zaduživanju na domaćem i stranom tržištu novca i kapitala</w:t>
      </w:r>
    </w:p>
    <w:p w14:paraId="3725C1FE" w14:textId="77777777" w:rsidR="0099365E" w:rsidRDefault="0099365E">
      <w:pPr>
        <w:pStyle w:val="box469218"/>
        <w:shd w:val="clear" w:color="auto" w:fill="FFFFFF"/>
        <w:spacing w:before="0" w:beforeAutospacing="0" w:after="0" w:afterAutospacing="0"/>
        <w:ind w:left="720"/>
        <w:textAlignment w:val="baseline"/>
        <w:rPr>
          <w:color w:val="231F20"/>
        </w:rPr>
      </w:pPr>
    </w:p>
    <w:p w14:paraId="3E8FF6EE" w14:textId="77777777" w:rsidR="0099365E" w:rsidRDefault="00303253">
      <w:pPr>
        <w:ind w:left="360"/>
        <w:jc w:val="both"/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obrazloženje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- </w:t>
      </w:r>
      <w:r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sastoji se od obrazloženja općeg dijela izvještaja o izvršenju financijskog plana. </w:t>
      </w:r>
    </w:p>
    <w:p w14:paraId="3400D124" w14:textId="77777777" w:rsidR="0099365E" w:rsidRDefault="0030325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Obrazloženje općeg dijela izvještaja o izvršenju financijskog plana u kojem se navodi: </w:t>
      </w:r>
    </w:p>
    <w:p w14:paraId="1E643343" w14:textId="77777777" w:rsidR="0099365E" w:rsidRDefault="0030325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ostvarenja prihoda i  rashoda u izvještajnom razdoblju</w:t>
      </w:r>
    </w:p>
    <w:p w14:paraId="050F5B5F" w14:textId="77777777" w:rsidR="0099365E" w:rsidRDefault="00303253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prenesenog viška odnosno manjka iz prethodne godine  i viška odnosno manjka za  prijenos sredstava u sljedeću godinu</w:t>
      </w:r>
    </w:p>
    <w:p w14:paraId="393110AC" w14:textId="444784BD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sa zakonskom obvezom, sastavljen je polugodišnji izvještaj o izvršenju Financijskog plana Osnovne glazbene škole „Krsto Odak“ Drniš za 202</w:t>
      </w:r>
      <w:r w:rsidR="007F2B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godinu. Prema odredbama Zakona o proračunu podaci o izvršenju prihoda i primitaka te rashoda i izdataka, iskazani su na razini odjeljka ekonomske klasifikacije (četvrta razina računskog plana). </w:t>
      </w:r>
    </w:p>
    <w:p w14:paraId="2A596310" w14:textId="0CFB6863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Financiranje rashoda Osnovne glazbene škole „Krsto Odak“ Drniš  tijekom 202</w:t>
      </w:r>
      <w:r w:rsidR="007F2B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izvršeno je temeljem Financijskog plana za 202</w:t>
      </w:r>
      <w:r w:rsidR="007F2B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godinu, usvojenog na sjednici Školskog odbora održanoj </w:t>
      </w:r>
      <w:r w:rsidR="003808F9">
        <w:rPr>
          <w:rFonts w:ascii="Times New Roman" w:hAnsi="Times New Roman" w:cs="Times New Roman"/>
          <w:sz w:val="24"/>
          <w:szCs w:val="24"/>
        </w:rPr>
        <w:t>28.10.2025.</w:t>
      </w:r>
      <w:r>
        <w:rPr>
          <w:rFonts w:ascii="Times New Roman" w:hAnsi="Times New Roman" w:cs="Times New Roman"/>
          <w:sz w:val="24"/>
          <w:szCs w:val="24"/>
        </w:rPr>
        <w:t xml:space="preserve"> godine</w:t>
      </w:r>
      <w:r w:rsidR="003808F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808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808F9">
        <w:rPr>
          <w:rFonts w:ascii="Times New Roman" w:hAnsi="Times New Roman" w:cs="Times New Roman"/>
          <w:sz w:val="24"/>
          <w:szCs w:val="24"/>
        </w:rPr>
        <w:t>. Rebalansa financijskog plana usvojenog na sjednici Školskog odbora održanoj dana 29.4.2026.godine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3A28B7" w14:textId="77777777" w:rsidR="0099365E" w:rsidRDefault="0099365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C38CE65" w14:textId="77777777" w:rsidR="0099365E" w:rsidRDefault="0030325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IZVRŠENJE PRORAČUNA – OPĆI DIO</w:t>
      </w:r>
    </w:p>
    <w:p w14:paraId="3A52D155" w14:textId="7E9E90D2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Osnovne glazbene škole „Krsto Odak“ Drniš za razdoblje od 01. siječnja do 30. lipnja  202</w:t>
      </w:r>
      <w:r w:rsidR="007F2B1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ostvaren je kako slijedi:</w:t>
      </w:r>
    </w:p>
    <w:p w14:paraId="16357F26" w14:textId="77777777" w:rsidR="0099365E" w:rsidRDefault="003032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SAŽETAK RAČUNA PRIHODA I RASHODA I RAČUNA FINANCIRANJA</w:t>
      </w:r>
    </w:p>
    <w:tbl>
      <w:tblPr>
        <w:tblStyle w:val="Reetkatablice"/>
        <w:tblpPr w:leftFromText="180" w:rightFromText="180" w:vertAnchor="text" w:horzAnchor="margin" w:tblpXSpec="center" w:tblpY="431"/>
        <w:tblW w:w="11278" w:type="dxa"/>
        <w:tblLook w:val="04A0" w:firstRow="1" w:lastRow="0" w:firstColumn="1" w:lastColumn="0" w:noHBand="0" w:noVBand="1"/>
      </w:tblPr>
      <w:tblGrid>
        <w:gridCol w:w="3750"/>
        <w:gridCol w:w="1737"/>
        <w:gridCol w:w="1418"/>
        <w:gridCol w:w="1737"/>
        <w:gridCol w:w="1318"/>
        <w:gridCol w:w="1318"/>
      </w:tblGrid>
      <w:tr w:rsidR="0099365E" w14:paraId="3B6E49BE" w14:textId="77777777">
        <w:trPr>
          <w:trHeight w:val="408"/>
        </w:trPr>
        <w:tc>
          <w:tcPr>
            <w:tcW w:w="3750" w:type="dxa"/>
          </w:tcPr>
          <w:p w14:paraId="1D5BA368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Brojčana oznaka i naziv računa</w:t>
            </w:r>
          </w:p>
        </w:tc>
        <w:tc>
          <w:tcPr>
            <w:tcW w:w="1737" w:type="dxa"/>
          </w:tcPr>
          <w:p w14:paraId="5F989503" w14:textId="2D19BD41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OSTVARENO  I</w:t>
            </w:r>
            <w:r w:rsidR="007F2B1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-VI</w:t>
            </w:r>
            <w:r w:rsidR="007F2B1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7F2B1D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418" w:type="dxa"/>
          </w:tcPr>
          <w:p w14:paraId="7B9971D2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IZVORNI PLAN</w:t>
            </w:r>
          </w:p>
          <w:p w14:paraId="48B08E68" w14:textId="42253898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7F2B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37" w:type="dxa"/>
          </w:tcPr>
          <w:p w14:paraId="38541535" w14:textId="3698B50D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OSTVARENO I</w:t>
            </w:r>
            <w:r w:rsidR="007F2B1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-VI</w:t>
            </w:r>
            <w:r w:rsidR="007F2B1D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202</w:t>
            </w:r>
            <w:r w:rsidR="007F2B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8" w:type="dxa"/>
          </w:tcPr>
          <w:p w14:paraId="0CBE5B8A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INDEKS </w:t>
            </w:r>
          </w:p>
          <w:p w14:paraId="7DCA62F8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5=4/2*100</w:t>
            </w:r>
          </w:p>
        </w:tc>
        <w:tc>
          <w:tcPr>
            <w:tcW w:w="1318" w:type="dxa"/>
          </w:tcPr>
          <w:p w14:paraId="5843B9E1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INDEKS</w:t>
            </w:r>
          </w:p>
          <w:p w14:paraId="393EDB42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6=4/3*100</w:t>
            </w:r>
          </w:p>
        </w:tc>
      </w:tr>
      <w:tr w:rsidR="0099365E" w14:paraId="1FAE47B5" w14:textId="77777777">
        <w:trPr>
          <w:trHeight w:val="215"/>
        </w:trPr>
        <w:tc>
          <w:tcPr>
            <w:tcW w:w="3750" w:type="dxa"/>
          </w:tcPr>
          <w:p w14:paraId="110FE4E7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7" w:type="dxa"/>
          </w:tcPr>
          <w:p w14:paraId="29CD3475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0622B5E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7" w:type="dxa"/>
          </w:tcPr>
          <w:p w14:paraId="11269E33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8" w:type="dxa"/>
          </w:tcPr>
          <w:p w14:paraId="118FD755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8" w:type="dxa"/>
          </w:tcPr>
          <w:p w14:paraId="56449252" w14:textId="77777777" w:rsidR="0099365E" w:rsidRDefault="003032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9365E" w14:paraId="5CBE8338" w14:textId="77777777">
        <w:trPr>
          <w:trHeight w:val="204"/>
        </w:trPr>
        <w:tc>
          <w:tcPr>
            <w:tcW w:w="3750" w:type="dxa"/>
          </w:tcPr>
          <w:p w14:paraId="7C019E27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 RAČUN PRIHODA I RASHODA</w:t>
            </w:r>
          </w:p>
        </w:tc>
        <w:tc>
          <w:tcPr>
            <w:tcW w:w="1737" w:type="dxa"/>
          </w:tcPr>
          <w:p w14:paraId="651D2F3C" w14:textId="77777777" w:rsidR="0099365E" w:rsidRDefault="009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2BA9EE62" w14:textId="77777777" w:rsidR="0099365E" w:rsidRDefault="009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</w:tcPr>
          <w:p w14:paraId="312AFA6C" w14:textId="77777777" w:rsidR="0099365E" w:rsidRDefault="009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58D5CC63" w14:textId="77777777" w:rsidR="0099365E" w:rsidRDefault="009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1D0ED2ED" w14:textId="77777777" w:rsidR="0099365E" w:rsidRDefault="009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2B1D" w14:paraId="75AC71A9" w14:textId="77777777">
        <w:trPr>
          <w:trHeight w:val="204"/>
        </w:trPr>
        <w:tc>
          <w:tcPr>
            <w:tcW w:w="3750" w:type="dxa"/>
          </w:tcPr>
          <w:p w14:paraId="13BCF33B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6 PRIHODI POSLOVANJA</w:t>
            </w:r>
          </w:p>
        </w:tc>
        <w:tc>
          <w:tcPr>
            <w:tcW w:w="1737" w:type="dxa"/>
          </w:tcPr>
          <w:p w14:paraId="52CBE9E3" w14:textId="25373152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288.055,96</w:t>
            </w:r>
          </w:p>
        </w:tc>
        <w:tc>
          <w:tcPr>
            <w:tcW w:w="1418" w:type="dxa"/>
          </w:tcPr>
          <w:p w14:paraId="73D87FEE" w14:textId="6D832DDB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650.995,00</w:t>
            </w:r>
          </w:p>
        </w:tc>
        <w:tc>
          <w:tcPr>
            <w:tcW w:w="1737" w:type="dxa"/>
          </w:tcPr>
          <w:p w14:paraId="53B0BED4" w14:textId="76DD2FE3" w:rsidR="007F2B1D" w:rsidRDefault="001D48BF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335.235,11</w:t>
            </w:r>
          </w:p>
        </w:tc>
        <w:tc>
          <w:tcPr>
            <w:tcW w:w="1318" w:type="dxa"/>
          </w:tcPr>
          <w:p w14:paraId="3E959E1D" w14:textId="789F3FC7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116,38</w:t>
            </w:r>
          </w:p>
        </w:tc>
        <w:tc>
          <w:tcPr>
            <w:tcW w:w="1318" w:type="dxa"/>
          </w:tcPr>
          <w:p w14:paraId="0CDF82E0" w14:textId="3181464C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51,50</w:t>
            </w:r>
          </w:p>
        </w:tc>
      </w:tr>
      <w:tr w:rsidR="007F2B1D" w14:paraId="0FE25602" w14:textId="77777777">
        <w:trPr>
          <w:trHeight w:val="408"/>
        </w:trPr>
        <w:tc>
          <w:tcPr>
            <w:tcW w:w="3750" w:type="dxa"/>
          </w:tcPr>
          <w:p w14:paraId="739159A0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7 PRIHODI OD PRODAJE NEFINANCIJSKE IMOVINE</w:t>
            </w:r>
          </w:p>
        </w:tc>
        <w:tc>
          <w:tcPr>
            <w:tcW w:w="1737" w:type="dxa"/>
          </w:tcPr>
          <w:p w14:paraId="2A284B6F" w14:textId="34A7C5E9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66E2A1FC" w14:textId="795FD483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1F6D3763" w14:textId="0925C8D0" w:rsidR="007F2B1D" w:rsidRDefault="001D48BF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3BF28797" w14:textId="7CB0F5D3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62486F4A" w14:textId="5CEB42DA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7F2B1D" w14:paraId="09777B31" w14:textId="77777777">
        <w:trPr>
          <w:trHeight w:val="204"/>
        </w:trPr>
        <w:tc>
          <w:tcPr>
            <w:tcW w:w="3750" w:type="dxa"/>
          </w:tcPr>
          <w:p w14:paraId="790A4252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UKUPNI PRIHODI</w:t>
            </w:r>
          </w:p>
        </w:tc>
        <w:tc>
          <w:tcPr>
            <w:tcW w:w="1737" w:type="dxa"/>
          </w:tcPr>
          <w:p w14:paraId="199F3B74" w14:textId="4254A0DD" w:rsidR="007F2B1D" w:rsidRPr="00BF0765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288.055,96</w:t>
            </w:r>
          </w:p>
        </w:tc>
        <w:tc>
          <w:tcPr>
            <w:tcW w:w="1418" w:type="dxa"/>
          </w:tcPr>
          <w:p w14:paraId="0CB887C4" w14:textId="3D87F973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650.995,00</w:t>
            </w:r>
          </w:p>
        </w:tc>
        <w:tc>
          <w:tcPr>
            <w:tcW w:w="1737" w:type="dxa"/>
          </w:tcPr>
          <w:p w14:paraId="1E3D2DA4" w14:textId="4BA9A927" w:rsidR="007F2B1D" w:rsidRPr="00BF0765" w:rsidRDefault="001D48BF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335.235,11</w:t>
            </w:r>
          </w:p>
        </w:tc>
        <w:tc>
          <w:tcPr>
            <w:tcW w:w="1318" w:type="dxa"/>
          </w:tcPr>
          <w:p w14:paraId="2C0CB257" w14:textId="26CD065F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116,38</w:t>
            </w:r>
          </w:p>
        </w:tc>
        <w:tc>
          <w:tcPr>
            <w:tcW w:w="1318" w:type="dxa"/>
          </w:tcPr>
          <w:p w14:paraId="7E226B33" w14:textId="0DEFDB0A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51,50</w:t>
            </w:r>
          </w:p>
        </w:tc>
      </w:tr>
      <w:tr w:rsidR="007F2B1D" w14:paraId="60FE6FAA" w14:textId="77777777">
        <w:trPr>
          <w:trHeight w:val="215"/>
        </w:trPr>
        <w:tc>
          <w:tcPr>
            <w:tcW w:w="3750" w:type="dxa"/>
          </w:tcPr>
          <w:p w14:paraId="47BDBD6C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 RASHODI POSLOVANJA</w:t>
            </w:r>
          </w:p>
        </w:tc>
        <w:tc>
          <w:tcPr>
            <w:tcW w:w="1737" w:type="dxa"/>
          </w:tcPr>
          <w:p w14:paraId="5518C208" w14:textId="3DD861C5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322,737,45</w:t>
            </w:r>
          </w:p>
        </w:tc>
        <w:tc>
          <w:tcPr>
            <w:tcW w:w="1418" w:type="dxa"/>
          </w:tcPr>
          <w:p w14:paraId="31D89907" w14:textId="10B86DAC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610.067,00</w:t>
            </w:r>
          </w:p>
        </w:tc>
        <w:tc>
          <w:tcPr>
            <w:tcW w:w="1737" w:type="dxa"/>
          </w:tcPr>
          <w:p w14:paraId="5D737F80" w14:textId="2C8CAE80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325.386,63</w:t>
            </w:r>
          </w:p>
        </w:tc>
        <w:tc>
          <w:tcPr>
            <w:tcW w:w="1318" w:type="dxa"/>
          </w:tcPr>
          <w:p w14:paraId="32EF4929" w14:textId="18CFD688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100,82</w:t>
            </w:r>
          </w:p>
        </w:tc>
        <w:tc>
          <w:tcPr>
            <w:tcW w:w="1318" w:type="dxa"/>
          </w:tcPr>
          <w:p w14:paraId="20D686CF" w14:textId="35FE9517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53,34</w:t>
            </w:r>
          </w:p>
        </w:tc>
      </w:tr>
      <w:tr w:rsidR="007F2B1D" w14:paraId="0B570B60" w14:textId="77777777">
        <w:trPr>
          <w:trHeight w:val="408"/>
        </w:trPr>
        <w:tc>
          <w:tcPr>
            <w:tcW w:w="3750" w:type="dxa"/>
          </w:tcPr>
          <w:p w14:paraId="1C0EBD01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 RASHODI ZA NABAVU NEFINANCIJSKE IMOVINE</w:t>
            </w:r>
          </w:p>
        </w:tc>
        <w:tc>
          <w:tcPr>
            <w:tcW w:w="1737" w:type="dxa"/>
          </w:tcPr>
          <w:p w14:paraId="7C758695" w14:textId="6FC602D7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622,50</w:t>
            </w:r>
          </w:p>
        </w:tc>
        <w:tc>
          <w:tcPr>
            <w:tcW w:w="1418" w:type="dxa"/>
          </w:tcPr>
          <w:p w14:paraId="43B8FD50" w14:textId="35F2A940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8.633,00</w:t>
            </w:r>
          </w:p>
        </w:tc>
        <w:tc>
          <w:tcPr>
            <w:tcW w:w="1737" w:type="dxa"/>
          </w:tcPr>
          <w:p w14:paraId="2ADAB138" w14:textId="159D6B7E" w:rsidR="007F2B1D" w:rsidRDefault="001D48BF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1.861,75</w:t>
            </w:r>
          </w:p>
        </w:tc>
        <w:tc>
          <w:tcPr>
            <w:tcW w:w="1318" w:type="dxa"/>
          </w:tcPr>
          <w:p w14:paraId="22CD6BF1" w14:textId="12B4C6AE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299,08</w:t>
            </w:r>
          </w:p>
        </w:tc>
        <w:tc>
          <w:tcPr>
            <w:tcW w:w="1318" w:type="dxa"/>
          </w:tcPr>
          <w:p w14:paraId="3DB2B1AD" w14:textId="284EEBAC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21,57</w:t>
            </w:r>
          </w:p>
        </w:tc>
      </w:tr>
      <w:tr w:rsidR="007F2B1D" w14:paraId="235C2088" w14:textId="77777777">
        <w:trPr>
          <w:trHeight w:val="204"/>
        </w:trPr>
        <w:tc>
          <w:tcPr>
            <w:tcW w:w="3750" w:type="dxa"/>
          </w:tcPr>
          <w:p w14:paraId="255C06F7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UKUPNI RASHODI</w:t>
            </w:r>
          </w:p>
        </w:tc>
        <w:tc>
          <w:tcPr>
            <w:tcW w:w="1737" w:type="dxa"/>
          </w:tcPr>
          <w:p w14:paraId="56840832" w14:textId="1F7741A8" w:rsidR="007F2B1D" w:rsidRPr="00BF0765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0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323.359,95</w:t>
            </w:r>
          </w:p>
        </w:tc>
        <w:tc>
          <w:tcPr>
            <w:tcW w:w="1418" w:type="dxa"/>
          </w:tcPr>
          <w:p w14:paraId="223B5788" w14:textId="2E08992B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618.700,00</w:t>
            </w:r>
          </w:p>
        </w:tc>
        <w:tc>
          <w:tcPr>
            <w:tcW w:w="1737" w:type="dxa"/>
          </w:tcPr>
          <w:p w14:paraId="5999CF6D" w14:textId="234FFAC8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327.248,38</w:t>
            </w:r>
          </w:p>
        </w:tc>
        <w:tc>
          <w:tcPr>
            <w:tcW w:w="1318" w:type="dxa"/>
          </w:tcPr>
          <w:p w14:paraId="7CB76C53" w14:textId="6FDA4873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101,20</w:t>
            </w:r>
          </w:p>
        </w:tc>
        <w:tc>
          <w:tcPr>
            <w:tcW w:w="1318" w:type="dxa"/>
          </w:tcPr>
          <w:p w14:paraId="23C3A34A" w14:textId="3D30AC02" w:rsidR="007F2B1D" w:rsidRPr="00BF0765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52,89</w:t>
            </w:r>
          </w:p>
        </w:tc>
      </w:tr>
      <w:tr w:rsidR="007F2B1D" w14:paraId="0860ADF8" w14:textId="77777777">
        <w:trPr>
          <w:trHeight w:val="204"/>
        </w:trPr>
        <w:tc>
          <w:tcPr>
            <w:tcW w:w="3750" w:type="dxa"/>
          </w:tcPr>
          <w:p w14:paraId="2058C24C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RAZLIKA – višak/manjak</w:t>
            </w:r>
          </w:p>
        </w:tc>
        <w:tc>
          <w:tcPr>
            <w:tcW w:w="1737" w:type="dxa"/>
          </w:tcPr>
          <w:p w14:paraId="08229CA1" w14:textId="554BDB33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-35.303,99</w:t>
            </w:r>
          </w:p>
        </w:tc>
        <w:tc>
          <w:tcPr>
            <w:tcW w:w="1418" w:type="dxa"/>
          </w:tcPr>
          <w:p w14:paraId="32DF76C0" w14:textId="54507D97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32.295,00</w:t>
            </w:r>
          </w:p>
        </w:tc>
        <w:tc>
          <w:tcPr>
            <w:tcW w:w="1737" w:type="dxa"/>
          </w:tcPr>
          <w:p w14:paraId="41DB684F" w14:textId="0DD25F2B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7.986,73</w:t>
            </w:r>
          </w:p>
        </w:tc>
        <w:tc>
          <w:tcPr>
            <w:tcW w:w="1318" w:type="dxa"/>
          </w:tcPr>
          <w:p w14:paraId="193D8042" w14:textId="1E3AFF30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18" w:type="dxa"/>
          </w:tcPr>
          <w:p w14:paraId="676E2A7B" w14:textId="01A8A913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24,73</w:t>
            </w:r>
          </w:p>
        </w:tc>
      </w:tr>
      <w:tr w:rsidR="007F2B1D" w14:paraId="275FE78C" w14:textId="77777777">
        <w:trPr>
          <w:trHeight w:val="215"/>
        </w:trPr>
        <w:tc>
          <w:tcPr>
            <w:tcW w:w="3750" w:type="dxa"/>
          </w:tcPr>
          <w:p w14:paraId="7FFEAB2D" w14:textId="77777777" w:rsidR="007F2B1D" w:rsidRDefault="007F2B1D" w:rsidP="007F2B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 RAČUN ZADUŽENJA/FINANCIRANJA</w:t>
            </w:r>
          </w:p>
        </w:tc>
        <w:tc>
          <w:tcPr>
            <w:tcW w:w="1737" w:type="dxa"/>
          </w:tcPr>
          <w:p w14:paraId="67F9E45E" w14:textId="77777777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BAD046" w14:textId="77777777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31D4FD60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53090DBC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1D60D88A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2B1D" w14:paraId="7C57CEE6" w14:textId="77777777">
        <w:trPr>
          <w:trHeight w:val="408"/>
        </w:trPr>
        <w:tc>
          <w:tcPr>
            <w:tcW w:w="3750" w:type="dxa"/>
          </w:tcPr>
          <w:p w14:paraId="2542AF4B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 PRIMICI OD FINANCIJSKE IMOVINE I ZADUŽIVANJA</w:t>
            </w:r>
          </w:p>
        </w:tc>
        <w:tc>
          <w:tcPr>
            <w:tcW w:w="1737" w:type="dxa"/>
          </w:tcPr>
          <w:p w14:paraId="0A4B8406" w14:textId="5CC066D3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E14A15D" w14:textId="504789F4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487F35B1" w14:textId="28CBB4D2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533B9706" w14:textId="3BDD1F9E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301DA536" w14:textId="213EA973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F2B1D" w14:paraId="64F2D1FA" w14:textId="77777777">
        <w:trPr>
          <w:trHeight w:val="408"/>
        </w:trPr>
        <w:tc>
          <w:tcPr>
            <w:tcW w:w="3750" w:type="dxa"/>
          </w:tcPr>
          <w:p w14:paraId="4FA935EE" w14:textId="77777777" w:rsidR="007F2B1D" w:rsidRDefault="007F2B1D" w:rsidP="007F2B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 IZDACI ZA FINANCIJSKU IMOVINU I OTPLATE ZAJMOVA</w:t>
            </w:r>
          </w:p>
        </w:tc>
        <w:tc>
          <w:tcPr>
            <w:tcW w:w="1737" w:type="dxa"/>
          </w:tcPr>
          <w:p w14:paraId="2986C65A" w14:textId="0EBCE732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2742AD6" w14:textId="360B7C14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2D9C19CD" w14:textId="1867842C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5896A0F1" w14:textId="39AE0695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8" w:type="dxa"/>
          </w:tcPr>
          <w:p w14:paraId="25A924BB" w14:textId="447AE4F3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7F2B1D" w14:paraId="7E390EDA" w14:textId="77777777">
        <w:trPr>
          <w:trHeight w:val="215"/>
        </w:trPr>
        <w:tc>
          <w:tcPr>
            <w:tcW w:w="3750" w:type="dxa"/>
          </w:tcPr>
          <w:p w14:paraId="526E5EED" w14:textId="77777777" w:rsidR="007F2B1D" w:rsidRDefault="007F2B1D" w:rsidP="007F2B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NETO ZADUŽIVANJE/FINANCIRANJE</w:t>
            </w:r>
          </w:p>
        </w:tc>
        <w:tc>
          <w:tcPr>
            <w:tcW w:w="1737" w:type="dxa"/>
          </w:tcPr>
          <w:p w14:paraId="6F3C94A5" w14:textId="53A8E539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021F6306" w14:textId="16E534FF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09269202" w14:textId="2E461E38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18" w:type="dxa"/>
          </w:tcPr>
          <w:p w14:paraId="27BC0C61" w14:textId="14C638A2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18" w:type="dxa"/>
          </w:tcPr>
          <w:p w14:paraId="7433B1CE" w14:textId="6AA7828E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7F2B1D" w14:paraId="13BC1150" w14:textId="77777777">
        <w:trPr>
          <w:trHeight w:val="204"/>
        </w:trPr>
        <w:tc>
          <w:tcPr>
            <w:tcW w:w="3750" w:type="dxa"/>
          </w:tcPr>
          <w:p w14:paraId="6DFBAFB6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VIŠAK/MANJAK - REZULTAT</w:t>
            </w:r>
          </w:p>
        </w:tc>
        <w:tc>
          <w:tcPr>
            <w:tcW w:w="1737" w:type="dxa"/>
          </w:tcPr>
          <w:p w14:paraId="6B90D652" w14:textId="7AE2F436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2E7AF5B6" w14:textId="4F015A26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3E310C93" w14:textId="34B93156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18" w:type="dxa"/>
          </w:tcPr>
          <w:p w14:paraId="7ABC4BD9" w14:textId="0D6CB178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18" w:type="dxa"/>
          </w:tcPr>
          <w:p w14:paraId="24B6CBFB" w14:textId="7816F24F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7F2B1D" w14:paraId="5A0B7993" w14:textId="77777777">
        <w:trPr>
          <w:trHeight w:val="408"/>
        </w:trPr>
        <w:tc>
          <w:tcPr>
            <w:tcW w:w="3750" w:type="dxa"/>
          </w:tcPr>
          <w:p w14:paraId="30F0D539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C. RASPOLOŽIVA SREDSTVA IZ PRETHODNIH GODINA</w:t>
            </w:r>
          </w:p>
        </w:tc>
        <w:tc>
          <w:tcPr>
            <w:tcW w:w="1737" w:type="dxa"/>
          </w:tcPr>
          <w:p w14:paraId="2230B729" w14:textId="77777777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EF765D" w14:textId="77777777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14:paraId="1A9C98CA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049E5068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8" w:type="dxa"/>
          </w:tcPr>
          <w:p w14:paraId="487F6326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F2B1D" w14:paraId="6BD6E806" w14:textId="77777777">
        <w:trPr>
          <w:trHeight w:val="419"/>
        </w:trPr>
        <w:tc>
          <w:tcPr>
            <w:tcW w:w="3750" w:type="dxa"/>
          </w:tcPr>
          <w:p w14:paraId="0543F544" w14:textId="77777777" w:rsidR="007F2B1D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UKUPNI DONOS VIŠKA/MANJKA PRETHODNE(IH) GODINA</w:t>
            </w:r>
          </w:p>
        </w:tc>
        <w:tc>
          <w:tcPr>
            <w:tcW w:w="1737" w:type="dxa"/>
          </w:tcPr>
          <w:p w14:paraId="1B24E4A8" w14:textId="5A6BED88" w:rsidR="007F2B1D" w:rsidRPr="00027FEC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FEC">
              <w:rPr>
                <w:rFonts w:ascii="Times New Roman" w:hAnsi="Times New Roman" w:cs="Times New Roman"/>
                <w:sz w:val="24"/>
                <w:szCs w:val="24"/>
              </w:rPr>
              <w:t>14.443,57</w:t>
            </w:r>
          </w:p>
        </w:tc>
        <w:tc>
          <w:tcPr>
            <w:tcW w:w="1418" w:type="dxa"/>
          </w:tcPr>
          <w:p w14:paraId="7164C849" w14:textId="4048920E" w:rsidR="007F2B1D" w:rsidRPr="00027FEC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-32.295,00</w:t>
            </w:r>
          </w:p>
        </w:tc>
        <w:tc>
          <w:tcPr>
            <w:tcW w:w="1737" w:type="dxa"/>
          </w:tcPr>
          <w:p w14:paraId="42648EC2" w14:textId="2821D6FA" w:rsidR="007F2B1D" w:rsidRDefault="00F128D3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-33.095,92</w:t>
            </w:r>
          </w:p>
        </w:tc>
        <w:tc>
          <w:tcPr>
            <w:tcW w:w="1318" w:type="dxa"/>
          </w:tcPr>
          <w:p w14:paraId="26C5743B" w14:textId="4B9D60F9" w:rsidR="007F2B1D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-299,14</w:t>
            </w:r>
          </w:p>
        </w:tc>
        <w:tc>
          <w:tcPr>
            <w:tcW w:w="1318" w:type="dxa"/>
          </w:tcPr>
          <w:p w14:paraId="0008C76A" w14:textId="10D3D469" w:rsidR="007F2B1D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7F2B1D" w:rsidRPr="00BF0765" w14:paraId="7BD89C09" w14:textId="77777777">
        <w:trPr>
          <w:trHeight w:val="408"/>
        </w:trPr>
        <w:tc>
          <w:tcPr>
            <w:tcW w:w="3750" w:type="dxa"/>
          </w:tcPr>
          <w:p w14:paraId="2E902911" w14:textId="77777777" w:rsidR="007F2B1D" w:rsidRPr="00BF0765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765">
              <w:rPr>
                <w:rFonts w:ascii="Times New Roman" w:hAnsi="Times New Roman" w:cs="Times New Roman"/>
                <w:b/>
              </w:rPr>
              <w:t>PRIJENOS VIŠKA ZA SLJEDEĆE RAZDOBLJE</w:t>
            </w:r>
          </w:p>
        </w:tc>
        <w:tc>
          <w:tcPr>
            <w:tcW w:w="1737" w:type="dxa"/>
          </w:tcPr>
          <w:p w14:paraId="6B842E3D" w14:textId="648F8755" w:rsidR="007F2B1D" w:rsidRPr="00BF0765" w:rsidRDefault="007F2B1D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765">
              <w:rPr>
                <w:rFonts w:ascii="Times New Roman" w:hAnsi="Times New Roman" w:cs="Times New Roman"/>
                <w:b/>
                <w:sz w:val="24"/>
                <w:szCs w:val="24"/>
              </w:rPr>
              <w:t>-20.860,42</w:t>
            </w:r>
          </w:p>
        </w:tc>
        <w:tc>
          <w:tcPr>
            <w:tcW w:w="1418" w:type="dxa"/>
          </w:tcPr>
          <w:p w14:paraId="48EEDBC9" w14:textId="475BF1C3" w:rsidR="007F2B1D" w:rsidRPr="00BF0765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37" w:type="dxa"/>
          </w:tcPr>
          <w:p w14:paraId="0E729127" w14:textId="3D8910EC" w:rsidR="007F2B1D" w:rsidRPr="00BF0765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-25.109,19</w:t>
            </w:r>
          </w:p>
        </w:tc>
        <w:tc>
          <w:tcPr>
            <w:tcW w:w="1318" w:type="dxa"/>
          </w:tcPr>
          <w:p w14:paraId="5C37448E" w14:textId="00F4C9CA" w:rsidR="007F2B1D" w:rsidRPr="00BF0765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-120,37</w:t>
            </w:r>
          </w:p>
        </w:tc>
        <w:tc>
          <w:tcPr>
            <w:tcW w:w="1318" w:type="dxa"/>
          </w:tcPr>
          <w:p w14:paraId="4F4DEF0D" w14:textId="0AB5E130" w:rsidR="007F2B1D" w:rsidRPr="00BF0765" w:rsidRDefault="008B7DB7" w:rsidP="007F2B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</w:tr>
    </w:tbl>
    <w:p w14:paraId="3FE70F10" w14:textId="77777777" w:rsidR="0099365E" w:rsidRDefault="00993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32028" w14:textId="0193C538" w:rsidR="00CD7F17" w:rsidRPr="00BC06E8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da je u razdoblju od 01. siječnja do 30. lipnja 202</w:t>
      </w:r>
      <w:r w:rsidR="000974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ostvaren </w:t>
      </w:r>
      <w:r w:rsidRPr="00BC06E8">
        <w:rPr>
          <w:rFonts w:ascii="Times New Roman" w:hAnsi="Times New Roman" w:cs="Times New Roman"/>
          <w:sz w:val="24"/>
          <w:szCs w:val="24"/>
        </w:rPr>
        <w:t xml:space="preserve">tekući </w:t>
      </w:r>
      <w:r w:rsidR="00A309CC" w:rsidRPr="00BC06E8">
        <w:rPr>
          <w:rFonts w:ascii="Times New Roman" w:hAnsi="Times New Roman" w:cs="Times New Roman"/>
          <w:sz w:val="24"/>
          <w:szCs w:val="24"/>
        </w:rPr>
        <w:t>višak</w:t>
      </w:r>
      <w:r w:rsidRPr="00BC06E8">
        <w:rPr>
          <w:rFonts w:ascii="Times New Roman" w:hAnsi="Times New Roman" w:cs="Times New Roman"/>
          <w:sz w:val="24"/>
          <w:szCs w:val="24"/>
        </w:rPr>
        <w:t xml:space="preserve"> prihoda i primitaka u iznosu od </w:t>
      </w:r>
      <w:r w:rsidR="00BC06E8">
        <w:rPr>
          <w:rFonts w:ascii="Times New Roman" w:hAnsi="Times New Roman" w:cs="Times New Roman"/>
          <w:sz w:val="24"/>
          <w:szCs w:val="24"/>
        </w:rPr>
        <w:t xml:space="preserve">7.986,73 </w:t>
      </w:r>
      <w:r w:rsidRPr="00BC06E8">
        <w:rPr>
          <w:rFonts w:ascii="Times New Roman" w:hAnsi="Times New Roman" w:cs="Times New Roman"/>
          <w:sz w:val="24"/>
          <w:szCs w:val="24"/>
        </w:rPr>
        <w:t xml:space="preserve">eura. Preneseni </w:t>
      </w:r>
      <w:r w:rsidR="00A309CC" w:rsidRPr="00BC06E8">
        <w:rPr>
          <w:rFonts w:ascii="Times New Roman" w:hAnsi="Times New Roman" w:cs="Times New Roman"/>
          <w:sz w:val="24"/>
          <w:szCs w:val="24"/>
        </w:rPr>
        <w:t xml:space="preserve">manjak </w:t>
      </w:r>
      <w:r w:rsidRPr="00BC06E8">
        <w:rPr>
          <w:rFonts w:ascii="Times New Roman" w:hAnsi="Times New Roman" w:cs="Times New Roman"/>
          <w:sz w:val="24"/>
          <w:szCs w:val="24"/>
        </w:rPr>
        <w:t xml:space="preserve"> iz prethodn</w:t>
      </w:r>
      <w:r w:rsidR="00A309CC" w:rsidRPr="00BC06E8">
        <w:rPr>
          <w:rFonts w:ascii="Times New Roman" w:hAnsi="Times New Roman" w:cs="Times New Roman"/>
          <w:sz w:val="24"/>
          <w:szCs w:val="24"/>
        </w:rPr>
        <w:t>e</w:t>
      </w:r>
      <w:r w:rsidRPr="00BC06E8">
        <w:rPr>
          <w:rFonts w:ascii="Times New Roman" w:hAnsi="Times New Roman" w:cs="Times New Roman"/>
          <w:sz w:val="24"/>
          <w:szCs w:val="24"/>
        </w:rPr>
        <w:t xml:space="preserve"> godin</w:t>
      </w:r>
      <w:r w:rsidR="00A309CC" w:rsidRPr="00BC06E8">
        <w:rPr>
          <w:rFonts w:ascii="Times New Roman" w:hAnsi="Times New Roman" w:cs="Times New Roman"/>
          <w:sz w:val="24"/>
          <w:szCs w:val="24"/>
        </w:rPr>
        <w:t>e</w:t>
      </w:r>
      <w:r w:rsidRPr="00BC06E8">
        <w:rPr>
          <w:rFonts w:ascii="Times New Roman" w:hAnsi="Times New Roman" w:cs="Times New Roman"/>
          <w:sz w:val="24"/>
          <w:szCs w:val="24"/>
        </w:rPr>
        <w:t xml:space="preserve"> iznosi </w:t>
      </w:r>
      <w:r w:rsidR="00A309CC" w:rsidRPr="00BC06E8">
        <w:rPr>
          <w:rFonts w:ascii="Times New Roman" w:hAnsi="Times New Roman" w:cs="Times New Roman"/>
          <w:sz w:val="24"/>
          <w:szCs w:val="24"/>
        </w:rPr>
        <w:t>33.095,92</w:t>
      </w:r>
      <w:r w:rsidRPr="00BC06E8">
        <w:rPr>
          <w:rFonts w:ascii="Times New Roman" w:hAnsi="Times New Roman" w:cs="Times New Roman"/>
          <w:sz w:val="24"/>
          <w:szCs w:val="24"/>
        </w:rPr>
        <w:t xml:space="preserve">  eura .   Manjak prihoda poslovanja za pokriće u sljedećem razdoblju iznosi 2</w:t>
      </w:r>
      <w:r w:rsidR="00BC06E8">
        <w:rPr>
          <w:rFonts w:ascii="Times New Roman" w:hAnsi="Times New Roman" w:cs="Times New Roman"/>
          <w:sz w:val="24"/>
          <w:szCs w:val="24"/>
        </w:rPr>
        <w:t>5</w:t>
      </w:r>
      <w:r w:rsidRPr="00BC06E8">
        <w:rPr>
          <w:rFonts w:ascii="Times New Roman" w:hAnsi="Times New Roman" w:cs="Times New Roman"/>
          <w:sz w:val="24"/>
          <w:szCs w:val="24"/>
        </w:rPr>
        <w:t>.</w:t>
      </w:r>
      <w:r w:rsidR="00BC06E8">
        <w:rPr>
          <w:rFonts w:ascii="Times New Roman" w:hAnsi="Times New Roman" w:cs="Times New Roman"/>
          <w:sz w:val="24"/>
          <w:szCs w:val="24"/>
        </w:rPr>
        <w:t>109,19</w:t>
      </w:r>
      <w:r w:rsidRPr="00BC06E8"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567B74EB" w14:textId="77777777" w:rsidR="0099365E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Obrazloženje prenesenog viška iz prethodne godine :</w:t>
      </w:r>
    </w:p>
    <w:p w14:paraId="2DB67D98" w14:textId="77777777" w:rsidR="00557AC5" w:rsidRPr="00557AC5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AC5">
        <w:rPr>
          <w:rFonts w:ascii="Times New Roman" w:hAnsi="Times New Roman" w:cs="Times New Roman"/>
          <w:sz w:val="24"/>
          <w:szCs w:val="24"/>
        </w:rPr>
        <w:t xml:space="preserve">U </w:t>
      </w:r>
      <w:r w:rsidR="00A309CC" w:rsidRPr="00557AC5">
        <w:rPr>
          <w:rFonts w:ascii="Times New Roman" w:hAnsi="Times New Roman" w:cs="Times New Roman"/>
          <w:sz w:val="24"/>
          <w:szCs w:val="24"/>
        </w:rPr>
        <w:t xml:space="preserve">rebalans </w:t>
      </w:r>
      <w:r w:rsidRPr="00557AC5">
        <w:rPr>
          <w:rFonts w:ascii="Times New Roman" w:hAnsi="Times New Roman" w:cs="Times New Roman"/>
          <w:sz w:val="24"/>
          <w:szCs w:val="24"/>
        </w:rPr>
        <w:t>financijsk</w:t>
      </w:r>
      <w:r w:rsidR="00A309CC" w:rsidRPr="00557AC5">
        <w:rPr>
          <w:rFonts w:ascii="Times New Roman" w:hAnsi="Times New Roman" w:cs="Times New Roman"/>
          <w:sz w:val="24"/>
          <w:szCs w:val="24"/>
        </w:rPr>
        <w:t>og</w:t>
      </w:r>
      <w:r w:rsidRPr="00557AC5">
        <w:rPr>
          <w:rFonts w:ascii="Times New Roman" w:hAnsi="Times New Roman" w:cs="Times New Roman"/>
          <w:sz w:val="24"/>
          <w:szCs w:val="24"/>
        </w:rPr>
        <w:t xml:space="preserve"> plana za 202</w:t>
      </w:r>
      <w:r w:rsidR="000974BE" w:rsidRPr="00557AC5">
        <w:rPr>
          <w:rFonts w:ascii="Times New Roman" w:hAnsi="Times New Roman" w:cs="Times New Roman"/>
          <w:sz w:val="24"/>
          <w:szCs w:val="24"/>
        </w:rPr>
        <w:t>6</w:t>
      </w:r>
      <w:r w:rsidRPr="00557AC5">
        <w:rPr>
          <w:rFonts w:ascii="Times New Roman" w:hAnsi="Times New Roman" w:cs="Times New Roman"/>
          <w:sz w:val="24"/>
          <w:szCs w:val="24"/>
        </w:rPr>
        <w:t xml:space="preserve">. godinu uključen je preneseni </w:t>
      </w:r>
      <w:r w:rsidR="00A309CC" w:rsidRPr="00557AC5">
        <w:rPr>
          <w:rFonts w:ascii="Times New Roman" w:hAnsi="Times New Roman" w:cs="Times New Roman"/>
          <w:sz w:val="24"/>
          <w:szCs w:val="24"/>
        </w:rPr>
        <w:t>višak</w:t>
      </w:r>
      <w:r w:rsidRPr="00557AC5">
        <w:rPr>
          <w:rFonts w:ascii="Times New Roman" w:hAnsi="Times New Roman" w:cs="Times New Roman"/>
          <w:sz w:val="24"/>
          <w:szCs w:val="24"/>
        </w:rPr>
        <w:t xml:space="preserve"> prihoda u iznosu od </w:t>
      </w:r>
      <w:r w:rsidR="00557AC5" w:rsidRPr="00557AC5">
        <w:rPr>
          <w:rFonts w:ascii="Times New Roman" w:hAnsi="Times New Roman" w:cs="Times New Roman"/>
          <w:sz w:val="24"/>
          <w:szCs w:val="24"/>
        </w:rPr>
        <w:t>12.935,</w:t>
      </w:r>
      <w:r w:rsidRPr="00557AC5">
        <w:rPr>
          <w:rFonts w:ascii="Times New Roman" w:hAnsi="Times New Roman" w:cs="Times New Roman"/>
          <w:sz w:val="24"/>
          <w:szCs w:val="24"/>
        </w:rPr>
        <w:t xml:space="preserve">00 eura iz izvora financiranja: </w:t>
      </w:r>
    </w:p>
    <w:p w14:paraId="43DC81B5" w14:textId="77777777" w:rsidR="00557AC5" w:rsidRPr="00557AC5" w:rsidRDefault="00303253" w:rsidP="00557AC5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AC5">
        <w:rPr>
          <w:rFonts w:ascii="Times New Roman" w:hAnsi="Times New Roman" w:cs="Times New Roman"/>
          <w:sz w:val="24"/>
          <w:szCs w:val="24"/>
        </w:rPr>
        <w:t>prihodi za posebne namjene</w:t>
      </w:r>
      <w:r w:rsidR="00557AC5" w:rsidRPr="00557AC5">
        <w:rPr>
          <w:rFonts w:ascii="Times New Roman" w:hAnsi="Times New Roman" w:cs="Times New Roman"/>
          <w:sz w:val="24"/>
          <w:szCs w:val="24"/>
        </w:rPr>
        <w:t xml:space="preserve"> -43 – iznos od 12.317,00 eura </w:t>
      </w:r>
    </w:p>
    <w:p w14:paraId="3E8925D7" w14:textId="77777777" w:rsidR="00557AC5" w:rsidRDefault="00557AC5" w:rsidP="00557AC5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donacije – 61 – iznos od 618,00 eura. </w:t>
      </w:r>
    </w:p>
    <w:p w14:paraId="347837BD" w14:textId="567E4EEA" w:rsidR="0099365E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7AC5">
        <w:rPr>
          <w:rFonts w:ascii="Times New Roman" w:hAnsi="Times New Roman" w:cs="Times New Roman"/>
          <w:sz w:val="24"/>
          <w:szCs w:val="24"/>
        </w:rPr>
        <w:t xml:space="preserve">Preneseni višak je predviđen za financiranje materijalnih troškova te nabave nefinancijske imovine. </w:t>
      </w:r>
      <w:r w:rsidRPr="002D5A07">
        <w:rPr>
          <w:rFonts w:ascii="Times New Roman" w:hAnsi="Times New Roman" w:cs="Times New Roman"/>
          <w:sz w:val="24"/>
          <w:szCs w:val="24"/>
        </w:rPr>
        <w:t>Planirano je trošenje prenesenog viška prihoda  u cijelosti tijekom 202</w:t>
      </w:r>
      <w:r w:rsidR="002D5A07" w:rsidRPr="002D5A07">
        <w:rPr>
          <w:rFonts w:ascii="Times New Roman" w:hAnsi="Times New Roman" w:cs="Times New Roman"/>
          <w:sz w:val="24"/>
          <w:szCs w:val="24"/>
        </w:rPr>
        <w:t>6</w:t>
      </w:r>
      <w:r w:rsidRPr="002D5A07">
        <w:rPr>
          <w:rFonts w:ascii="Times New Roman" w:hAnsi="Times New Roman" w:cs="Times New Roman"/>
          <w:sz w:val="24"/>
          <w:szCs w:val="24"/>
        </w:rPr>
        <w:t xml:space="preserve">. godine.  </w:t>
      </w:r>
    </w:p>
    <w:p w14:paraId="46A64D23" w14:textId="74EA014B" w:rsidR="00BC06E8" w:rsidRDefault="00BC0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408252" w14:textId="3D51FE8B" w:rsidR="00BC06E8" w:rsidRDefault="00BC0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 ovom izvještajnom razdoblju utrošen je ukupan preneseni višak iz izvora donacije u iznosu od 617,50 eura za nabavu glazbenog instrumenta. </w:t>
      </w:r>
    </w:p>
    <w:p w14:paraId="158D4E8E" w14:textId="690B57E1" w:rsidR="002D5A07" w:rsidRDefault="002D5A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57C892" w14:textId="42C5C8E2" w:rsidR="00B26708" w:rsidRPr="00B26708" w:rsidRDefault="00B26708" w:rsidP="00B2670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267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Obrazloženje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prenesenog </w:t>
      </w:r>
      <w:r w:rsidRPr="00B267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manjka  za pokriće  u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tekućem</w:t>
      </w:r>
      <w:r w:rsidRPr="00B2670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razdoblju :</w:t>
      </w:r>
    </w:p>
    <w:p w14:paraId="60B66B1E" w14:textId="23D825C1" w:rsidR="00B26708" w:rsidRDefault="00B26708" w:rsidP="00B26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rebalans financijskog plana za 2026.g. uključen je preneseni manjak prihoda u iznosu od 45.230,00 eura. Preneseni manjak prihoda odnosi se na iskazivanje 13. plaće uslijed ukidanja kontinuiranih rashoda. Preneseni manjak u cijelosti je pokriven iz tekućih prihoda ostvarenih u 2026.godini. </w:t>
      </w:r>
    </w:p>
    <w:p w14:paraId="362D147C" w14:textId="7A77BBCD" w:rsidR="00E14B40" w:rsidRDefault="00E14B40" w:rsidP="00B26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40557D" w14:textId="77777777" w:rsidR="00562190" w:rsidRDefault="00E14B40" w:rsidP="00B267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Pokriven je ukupan preneseni manjak </w:t>
      </w:r>
      <w:r w:rsidR="005621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A302FB2" w14:textId="77777777" w:rsidR="00562190" w:rsidRDefault="00E14B40" w:rsidP="00562190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190">
        <w:rPr>
          <w:rFonts w:ascii="Times New Roman" w:hAnsi="Times New Roman" w:cs="Times New Roman"/>
          <w:sz w:val="24"/>
          <w:szCs w:val="24"/>
        </w:rPr>
        <w:t>iz izvora 50 pomoći iz državnog proračuna u iznosu 45.22</w:t>
      </w:r>
      <w:r w:rsidR="007A1AB2" w:rsidRPr="00562190">
        <w:rPr>
          <w:rFonts w:ascii="Times New Roman" w:hAnsi="Times New Roman" w:cs="Times New Roman"/>
          <w:sz w:val="24"/>
          <w:szCs w:val="24"/>
        </w:rPr>
        <w:t>9</w:t>
      </w:r>
      <w:r w:rsidRPr="00562190">
        <w:rPr>
          <w:rFonts w:ascii="Times New Roman" w:hAnsi="Times New Roman" w:cs="Times New Roman"/>
          <w:sz w:val="24"/>
          <w:szCs w:val="24"/>
        </w:rPr>
        <w:t>,8</w:t>
      </w:r>
      <w:r w:rsidR="007A1AB2" w:rsidRPr="00562190">
        <w:rPr>
          <w:rFonts w:ascii="Times New Roman" w:hAnsi="Times New Roman" w:cs="Times New Roman"/>
          <w:sz w:val="24"/>
          <w:szCs w:val="24"/>
        </w:rPr>
        <w:t>8</w:t>
      </w:r>
      <w:r w:rsidRPr="00562190">
        <w:rPr>
          <w:rFonts w:ascii="Times New Roman" w:hAnsi="Times New Roman" w:cs="Times New Roman"/>
          <w:sz w:val="24"/>
          <w:szCs w:val="24"/>
        </w:rPr>
        <w:t xml:space="preserve"> eura </w:t>
      </w:r>
    </w:p>
    <w:p w14:paraId="5E6C90BF" w14:textId="19EA5417" w:rsidR="00E14B40" w:rsidRPr="00562190" w:rsidRDefault="00562190" w:rsidP="00562190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14B40" w:rsidRPr="00562190">
        <w:rPr>
          <w:rFonts w:ascii="Times New Roman" w:hAnsi="Times New Roman" w:cs="Times New Roman"/>
          <w:sz w:val="24"/>
          <w:szCs w:val="24"/>
        </w:rPr>
        <w:t xml:space="preserve">z izvora 12 – opći prihodi i primici DEC u iznosu od 801,57 eura. </w:t>
      </w:r>
    </w:p>
    <w:p w14:paraId="7A10A988" w14:textId="6C44C9E7" w:rsidR="002D5A07" w:rsidRDefault="002D5A0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2FF2DA6" w14:textId="2607D89A" w:rsidR="0099365E" w:rsidRPr="00BE3307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33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Obrazloženje tekućeg </w:t>
      </w:r>
      <w:r w:rsidR="00B26708" w:rsidRPr="00BE3307">
        <w:rPr>
          <w:rFonts w:ascii="Times New Roman" w:hAnsi="Times New Roman" w:cs="Times New Roman"/>
          <w:b/>
          <w:i/>
          <w:sz w:val="24"/>
          <w:szCs w:val="24"/>
          <w:u w:val="single"/>
        </w:rPr>
        <w:t>viška</w:t>
      </w:r>
      <w:r w:rsidR="007C7A6D" w:rsidRPr="00BE3307">
        <w:rPr>
          <w:rFonts w:ascii="Times New Roman" w:hAnsi="Times New Roman" w:cs="Times New Roman"/>
          <w:b/>
          <w:i/>
          <w:sz w:val="24"/>
          <w:szCs w:val="24"/>
          <w:u w:val="single"/>
        </w:rPr>
        <w:t>/manjka</w:t>
      </w:r>
      <w:r w:rsidRPr="00BE330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prihoda </w:t>
      </w:r>
      <w:r w:rsidRPr="00BE3307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</w:p>
    <w:p w14:paraId="160D5D05" w14:textId="091269CA" w:rsidR="00D174EF" w:rsidRPr="00D174EF" w:rsidRDefault="00D174EF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174EF">
        <w:rPr>
          <w:rFonts w:ascii="Times New Roman" w:hAnsi="Times New Roman" w:cs="Times New Roman"/>
          <w:sz w:val="24"/>
          <w:szCs w:val="24"/>
        </w:rPr>
        <w:t>Ostvaren je tekući višak prihoda iz izvora 11 ŠKŽ opći prihodi i primici u iznosu od 297,34 eura.</w:t>
      </w:r>
    </w:p>
    <w:p w14:paraId="1286E092" w14:textId="365697DA" w:rsidR="0099365E" w:rsidRPr="00D174EF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4EF">
        <w:rPr>
          <w:rFonts w:ascii="Times New Roman" w:hAnsi="Times New Roman" w:cs="Times New Roman"/>
          <w:sz w:val="24"/>
          <w:szCs w:val="24"/>
        </w:rPr>
        <w:t xml:space="preserve">Ostvaren je tekući višak prihoda  iz izvora 4.3 posebne namjene u iznosu od </w:t>
      </w:r>
      <w:r w:rsidR="00BF7201" w:rsidRPr="00D174EF">
        <w:rPr>
          <w:rFonts w:ascii="Times New Roman" w:hAnsi="Times New Roman" w:cs="Times New Roman"/>
          <w:sz w:val="24"/>
          <w:szCs w:val="24"/>
        </w:rPr>
        <w:t xml:space="preserve">5.372,16 </w:t>
      </w:r>
      <w:r w:rsidRPr="00D174EF">
        <w:rPr>
          <w:rFonts w:ascii="Times New Roman" w:hAnsi="Times New Roman" w:cs="Times New Roman"/>
          <w:sz w:val="24"/>
          <w:szCs w:val="24"/>
        </w:rPr>
        <w:t xml:space="preserve">eura. </w:t>
      </w:r>
    </w:p>
    <w:p w14:paraId="58F6C8BB" w14:textId="07B1AB91" w:rsidR="0099365E" w:rsidRPr="00D174EF" w:rsidRDefault="003032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4EF">
        <w:rPr>
          <w:rFonts w:ascii="Times New Roman" w:hAnsi="Times New Roman" w:cs="Times New Roman"/>
          <w:sz w:val="24"/>
          <w:szCs w:val="24"/>
        </w:rPr>
        <w:t xml:space="preserve">Ostvaren je tekući </w:t>
      </w:r>
      <w:r w:rsidR="00D174EF">
        <w:rPr>
          <w:rFonts w:ascii="Times New Roman" w:hAnsi="Times New Roman" w:cs="Times New Roman"/>
          <w:sz w:val="24"/>
          <w:szCs w:val="24"/>
        </w:rPr>
        <w:t>višak</w:t>
      </w:r>
      <w:r w:rsidRPr="00D174EF">
        <w:rPr>
          <w:rFonts w:ascii="Times New Roman" w:hAnsi="Times New Roman" w:cs="Times New Roman"/>
          <w:sz w:val="24"/>
          <w:szCs w:val="24"/>
        </w:rPr>
        <w:t xml:space="preserve"> iz izvora 5</w:t>
      </w:r>
      <w:r w:rsidR="00BF7201" w:rsidRPr="00D174EF">
        <w:rPr>
          <w:rFonts w:ascii="Times New Roman" w:hAnsi="Times New Roman" w:cs="Times New Roman"/>
          <w:sz w:val="24"/>
          <w:szCs w:val="24"/>
        </w:rPr>
        <w:t>0</w:t>
      </w:r>
      <w:r w:rsidRPr="00D174EF">
        <w:rPr>
          <w:rFonts w:ascii="Times New Roman" w:hAnsi="Times New Roman" w:cs="Times New Roman"/>
          <w:sz w:val="24"/>
          <w:szCs w:val="24"/>
        </w:rPr>
        <w:t>.</w:t>
      </w:r>
      <w:r w:rsidR="00D174EF">
        <w:rPr>
          <w:rFonts w:ascii="Times New Roman" w:hAnsi="Times New Roman" w:cs="Times New Roman"/>
          <w:sz w:val="24"/>
          <w:szCs w:val="24"/>
        </w:rPr>
        <w:t xml:space="preserve"> pomoći iz državnog proračuna </w:t>
      </w:r>
      <w:r w:rsidRPr="00D174EF">
        <w:rPr>
          <w:rFonts w:ascii="Times New Roman" w:hAnsi="Times New Roman" w:cs="Times New Roman"/>
          <w:sz w:val="24"/>
          <w:szCs w:val="24"/>
        </w:rPr>
        <w:t xml:space="preserve">u iznosu </w:t>
      </w:r>
      <w:r w:rsidR="00D174EF">
        <w:rPr>
          <w:rFonts w:ascii="Times New Roman" w:hAnsi="Times New Roman" w:cs="Times New Roman"/>
          <w:sz w:val="24"/>
          <w:szCs w:val="24"/>
        </w:rPr>
        <w:t>2.794,98</w:t>
      </w:r>
      <w:r w:rsidRPr="00D174EF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50D5910A" w14:textId="3DA059A5" w:rsidR="00BF7201" w:rsidRPr="00D174EF" w:rsidRDefault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4EF">
        <w:rPr>
          <w:rFonts w:ascii="Times New Roman" w:hAnsi="Times New Roman" w:cs="Times New Roman"/>
          <w:sz w:val="24"/>
          <w:szCs w:val="24"/>
        </w:rPr>
        <w:t>Ostvaren je tekući višak prihoda 52</w:t>
      </w:r>
      <w:r w:rsidR="00D174EF">
        <w:rPr>
          <w:rFonts w:ascii="Times New Roman" w:hAnsi="Times New Roman" w:cs="Times New Roman"/>
          <w:sz w:val="24"/>
          <w:szCs w:val="24"/>
        </w:rPr>
        <w:t xml:space="preserve"> ostale pomoći </w:t>
      </w:r>
      <w:r w:rsidRPr="00D174EF">
        <w:rPr>
          <w:rFonts w:ascii="Times New Roman" w:hAnsi="Times New Roman" w:cs="Times New Roman"/>
          <w:sz w:val="24"/>
          <w:szCs w:val="24"/>
        </w:rPr>
        <w:t xml:space="preserve"> u iznosu od 39,75</w:t>
      </w:r>
      <w:r w:rsidR="00D174EF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3F60DA43" w14:textId="77777777" w:rsidR="003E0239" w:rsidRDefault="00303253" w:rsidP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4EF">
        <w:rPr>
          <w:rFonts w:ascii="Times New Roman" w:hAnsi="Times New Roman" w:cs="Times New Roman"/>
          <w:sz w:val="24"/>
          <w:szCs w:val="24"/>
        </w:rPr>
        <w:t xml:space="preserve">Ostvaren je tekući </w:t>
      </w:r>
      <w:r w:rsidR="00D174EF">
        <w:rPr>
          <w:rFonts w:ascii="Times New Roman" w:hAnsi="Times New Roman" w:cs="Times New Roman"/>
          <w:sz w:val="24"/>
          <w:szCs w:val="24"/>
        </w:rPr>
        <w:t>manjak</w:t>
      </w:r>
      <w:r w:rsidRPr="00D174EF">
        <w:rPr>
          <w:rFonts w:ascii="Times New Roman" w:hAnsi="Times New Roman" w:cs="Times New Roman"/>
          <w:sz w:val="24"/>
          <w:szCs w:val="24"/>
        </w:rPr>
        <w:t xml:space="preserve"> prihoda iz izvora 6.1. donacije u iznosu od </w:t>
      </w:r>
      <w:r w:rsidR="00D174EF">
        <w:rPr>
          <w:rFonts w:ascii="Times New Roman" w:hAnsi="Times New Roman" w:cs="Times New Roman"/>
          <w:sz w:val="24"/>
          <w:szCs w:val="24"/>
        </w:rPr>
        <w:t>517,50</w:t>
      </w:r>
      <w:r w:rsidR="00BF7201" w:rsidRPr="00D174EF">
        <w:rPr>
          <w:rFonts w:ascii="Times New Roman" w:hAnsi="Times New Roman" w:cs="Times New Roman"/>
          <w:sz w:val="24"/>
          <w:szCs w:val="24"/>
        </w:rPr>
        <w:t xml:space="preserve"> </w:t>
      </w:r>
      <w:r w:rsidRPr="00D174EF">
        <w:rPr>
          <w:rFonts w:ascii="Times New Roman" w:hAnsi="Times New Roman" w:cs="Times New Roman"/>
          <w:sz w:val="24"/>
          <w:szCs w:val="24"/>
        </w:rPr>
        <w:t>eura</w:t>
      </w:r>
      <w:r w:rsidR="003E02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13ED2F" w14:textId="422D83E6" w:rsidR="00BF7201" w:rsidRPr="003E0239" w:rsidRDefault="003E0239" w:rsidP="00BF720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0239">
        <w:rPr>
          <w:rFonts w:ascii="Times New Roman" w:hAnsi="Times New Roman" w:cs="Times New Roman"/>
          <w:b/>
          <w:bCs/>
          <w:sz w:val="24"/>
          <w:szCs w:val="24"/>
          <w:u w:val="single"/>
        </w:rPr>
        <w:t>Na kraju izvještajnog razdoblja i</w:t>
      </w:r>
      <w:r w:rsidR="00D174EF" w:rsidRPr="003E02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skazan </w:t>
      </w:r>
      <w:r w:rsidRPr="003E02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je </w:t>
      </w:r>
      <w:r w:rsidR="00D174EF" w:rsidRPr="003E023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tekući višak prihoda od 7.986,73 eura. </w:t>
      </w:r>
    </w:p>
    <w:p w14:paraId="61DD99D9" w14:textId="77777777" w:rsidR="00BF7201" w:rsidRDefault="00BF7201" w:rsidP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7928C8" w14:textId="1C823543" w:rsidR="00BF7201" w:rsidRDefault="00BF7201" w:rsidP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1F9B8" w14:textId="77777777" w:rsidR="00A65F5C" w:rsidRDefault="00A65F5C" w:rsidP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7F9EA9" w14:textId="50648D30" w:rsidR="0099365E" w:rsidRDefault="00CD7F17" w:rsidP="00BF7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03253">
        <w:rPr>
          <w:rFonts w:ascii="Times New Roman" w:hAnsi="Times New Roman" w:cs="Times New Roman"/>
          <w:b/>
          <w:sz w:val="24"/>
          <w:szCs w:val="24"/>
        </w:rPr>
        <w:t xml:space="preserve">PRIHODI </w:t>
      </w:r>
    </w:p>
    <w:p w14:paraId="13F694E3" w14:textId="22796A30" w:rsidR="0099365E" w:rsidRDefault="00303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poslovanja u odnosu na Plan 202</w:t>
      </w:r>
      <w:r w:rsidR="000974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god. ostvareni su sa indeksom </w:t>
      </w:r>
      <w:r w:rsidR="00D26A74">
        <w:rPr>
          <w:rFonts w:ascii="Times New Roman" w:hAnsi="Times New Roman" w:cs="Times New Roman"/>
          <w:sz w:val="24"/>
          <w:szCs w:val="24"/>
        </w:rPr>
        <w:t>51,50</w:t>
      </w:r>
      <w:r>
        <w:rPr>
          <w:rFonts w:ascii="Times New Roman" w:hAnsi="Times New Roman" w:cs="Times New Roman"/>
          <w:sz w:val="24"/>
          <w:szCs w:val="24"/>
        </w:rPr>
        <w:t xml:space="preserve">% . </w:t>
      </w:r>
    </w:p>
    <w:p w14:paraId="75BA739F" w14:textId="3313CB6F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sljedećoj je tablici prikazana realizacija ukupnih prihoda Osnovne glazbene škole „Krsto Odak“ Drniš za razdoblje I</w:t>
      </w:r>
      <w:r w:rsidR="00097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-VI</w:t>
      </w:r>
      <w:r w:rsidR="000974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/202</w:t>
      </w:r>
      <w:r w:rsidR="00D26A7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.g. te usporedba s realizacijom u izvještajnom razdoblju prethodne godine, po pojedinoj vrsti prihoda.</w:t>
      </w:r>
    </w:p>
    <w:tbl>
      <w:tblPr>
        <w:tblStyle w:val="Reetkatablice"/>
        <w:tblpPr w:leftFromText="180" w:rightFromText="180" w:vertAnchor="text" w:horzAnchor="margin" w:tblpY="153"/>
        <w:tblW w:w="9351" w:type="dxa"/>
        <w:tblLook w:val="04A0" w:firstRow="1" w:lastRow="0" w:firstColumn="1" w:lastColumn="0" w:noHBand="0" w:noVBand="1"/>
      </w:tblPr>
      <w:tblGrid>
        <w:gridCol w:w="2830"/>
        <w:gridCol w:w="2410"/>
        <w:gridCol w:w="2410"/>
        <w:gridCol w:w="1701"/>
      </w:tblGrid>
      <w:tr w:rsidR="0099365E" w14:paraId="5BC8FCB4" w14:textId="77777777">
        <w:tc>
          <w:tcPr>
            <w:tcW w:w="2830" w:type="dxa"/>
          </w:tcPr>
          <w:p w14:paraId="0CF28C95" w14:textId="77777777" w:rsidR="0099365E" w:rsidRDefault="00303253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VRSTA PRIHODA</w:t>
            </w:r>
          </w:p>
        </w:tc>
        <w:tc>
          <w:tcPr>
            <w:tcW w:w="2410" w:type="dxa"/>
          </w:tcPr>
          <w:p w14:paraId="5007E04F" w14:textId="4127DB46" w:rsidR="0099365E" w:rsidRDefault="00303253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I-VI/202</w:t>
            </w:r>
            <w:r w:rsidR="000974B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93508AB" w14:textId="654945A9" w:rsidR="0099365E" w:rsidRDefault="00303253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I-VI/202</w:t>
            </w:r>
            <w:r w:rsidR="000974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629A7D62" w14:textId="77777777" w:rsidR="0099365E" w:rsidRDefault="00303253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Indeks </w:t>
            </w:r>
          </w:p>
        </w:tc>
      </w:tr>
      <w:tr w:rsidR="000974BE" w14:paraId="20F731CE" w14:textId="77777777">
        <w:tc>
          <w:tcPr>
            <w:tcW w:w="2830" w:type="dxa"/>
          </w:tcPr>
          <w:p w14:paraId="48937901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Pomoći </w:t>
            </w:r>
          </w:p>
        </w:tc>
        <w:tc>
          <w:tcPr>
            <w:tcW w:w="2410" w:type="dxa"/>
          </w:tcPr>
          <w:p w14:paraId="5C95FF9E" w14:textId="558EA86C" w:rsidR="000974BE" w:rsidRPr="006E50ED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0ED">
              <w:rPr>
                <w:rFonts w:ascii="Times New Roman" w:hAnsi="Times New Roman" w:cs="Times New Roman"/>
                <w:sz w:val="24"/>
                <w:szCs w:val="24"/>
              </w:rPr>
              <w:t>258.274,00</w:t>
            </w:r>
          </w:p>
        </w:tc>
        <w:tc>
          <w:tcPr>
            <w:tcW w:w="2410" w:type="dxa"/>
          </w:tcPr>
          <w:p w14:paraId="017C2B97" w14:textId="784F28D2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300.225,19</w:t>
            </w:r>
          </w:p>
        </w:tc>
        <w:tc>
          <w:tcPr>
            <w:tcW w:w="1701" w:type="dxa"/>
          </w:tcPr>
          <w:p w14:paraId="13A0F582" w14:textId="655475AB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116,24</w:t>
            </w:r>
          </w:p>
        </w:tc>
      </w:tr>
      <w:tr w:rsidR="000974BE" w14:paraId="2556F81D" w14:textId="77777777">
        <w:tc>
          <w:tcPr>
            <w:tcW w:w="2830" w:type="dxa"/>
          </w:tcPr>
          <w:p w14:paraId="463E65F1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imovine</w:t>
            </w:r>
          </w:p>
        </w:tc>
        <w:tc>
          <w:tcPr>
            <w:tcW w:w="2410" w:type="dxa"/>
          </w:tcPr>
          <w:p w14:paraId="62D9B64A" w14:textId="1B71B246" w:rsidR="000974BE" w:rsidRPr="006E50ED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0E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55330E0C" w14:textId="0D3F7DA7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AEC20B" w14:textId="57C4283D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74BE" w14:paraId="729E6545" w14:textId="77777777">
        <w:tc>
          <w:tcPr>
            <w:tcW w:w="2830" w:type="dxa"/>
          </w:tcPr>
          <w:p w14:paraId="14793B64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po posebnim propisima</w:t>
            </w:r>
          </w:p>
        </w:tc>
        <w:tc>
          <w:tcPr>
            <w:tcW w:w="2410" w:type="dxa"/>
          </w:tcPr>
          <w:p w14:paraId="09E8306A" w14:textId="31C64149" w:rsidR="000974BE" w:rsidRPr="006E50ED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0ED">
              <w:rPr>
                <w:rFonts w:ascii="Times New Roman" w:hAnsi="Times New Roman" w:cs="Times New Roman"/>
                <w:sz w:val="24"/>
                <w:szCs w:val="24"/>
              </w:rPr>
              <w:t>22.526,55</w:t>
            </w:r>
          </w:p>
        </w:tc>
        <w:tc>
          <w:tcPr>
            <w:tcW w:w="2410" w:type="dxa"/>
          </w:tcPr>
          <w:p w14:paraId="2B96181E" w14:textId="1F7AC613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25.605,00</w:t>
            </w:r>
          </w:p>
        </w:tc>
        <w:tc>
          <w:tcPr>
            <w:tcW w:w="1701" w:type="dxa"/>
          </w:tcPr>
          <w:p w14:paraId="382806EC" w14:textId="06641A49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113,67</w:t>
            </w:r>
          </w:p>
        </w:tc>
      </w:tr>
      <w:tr w:rsidR="000974BE" w14:paraId="0E8186E1" w14:textId="77777777">
        <w:tc>
          <w:tcPr>
            <w:tcW w:w="2830" w:type="dxa"/>
          </w:tcPr>
          <w:p w14:paraId="41A00A97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od donacija</w:t>
            </w:r>
          </w:p>
        </w:tc>
        <w:tc>
          <w:tcPr>
            <w:tcW w:w="2410" w:type="dxa"/>
          </w:tcPr>
          <w:p w14:paraId="33C32CE1" w14:textId="6BA34EA0" w:rsidR="000974BE" w:rsidRPr="006E50ED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0ED"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2410" w:type="dxa"/>
          </w:tcPr>
          <w:p w14:paraId="619D8E66" w14:textId="72AE419D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</w:tcPr>
          <w:p w14:paraId="746CD703" w14:textId="7032DB0F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</w:t>
            </w:r>
          </w:p>
        </w:tc>
      </w:tr>
      <w:tr w:rsidR="000974BE" w14:paraId="3239E4B4" w14:textId="77777777">
        <w:tc>
          <w:tcPr>
            <w:tcW w:w="2830" w:type="dxa"/>
          </w:tcPr>
          <w:p w14:paraId="1A2011B9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 iz proračuna</w:t>
            </w:r>
          </w:p>
        </w:tc>
        <w:tc>
          <w:tcPr>
            <w:tcW w:w="2410" w:type="dxa"/>
          </w:tcPr>
          <w:p w14:paraId="5B54B195" w14:textId="3AE57317" w:rsidR="000974BE" w:rsidRPr="006E50ED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50ED">
              <w:rPr>
                <w:rFonts w:ascii="Times New Roman" w:hAnsi="Times New Roman" w:cs="Times New Roman"/>
                <w:sz w:val="24"/>
                <w:szCs w:val="24"/>
              </w:rPr>
              <w:t>6.705,41</w:t>
            </w:r>
          </w:p>
        </w:tc>
        <w:tc>
          <w:tcPr>
            <w:tcW w:w="2410" w:type="dxa"/>
          </w:tcPr>
          <w:p w14:paraId="5B2D96FD" w14:textId="4E88AD0B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9.304,92</w:t>
            </w:r>
          </w:p>
        </w:tc>
        <w:tc>
          <w:tcPr>
            <w:tcW w:w="1701" w:type="dxa"/>
          </w:tcPr>
          <w:p w14:paraId="7F065D65" w14:textId="5F79F77C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138,77</w:t>
            </w:r>
          </w:p>
        </w:tc>
      </w:tr>
      <w:tr w:rsidR="000974BE" w14:paraId="1DB2184B" w14:textId="77777777">
        <w:tc>
          <w:tcPr>
            <w:tcW w:w="2830" w:type="dxa"/>
          </w:tcPr>
          <w:p w14:paraId="72078E5A" w14:textId="77777777" w:rsidR="000974BE" w:rsidRDefault="000974BE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 PRIHODI</w:t>
            </w:r>
          </w:p>
        </w:tc>
        <w:tc>
          <w:tcPr>
            <w:tcW w:w="2410" w:type="dxa"/>
          </w:tcPr>
          <w:p w14:paraId="26ECFF0B" w14:textId="4B9E3F1D" w:rsidR="000974BE" w:rsidRPr="00F062D4" w:rsidRDefault="000974BE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2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288.055,96</w:t>
            </w:r>
          </w:p>
        </w:tc>
        <w:tc>
          <w:tcPr>
            <w:tcW w:w="2410" w:type="dxa"/>
          </w:tcPr>
          <w:p w14:paraId="6D0115A5" w14:textId="78255996" w:rsidR="000974BE" w:rsidRDefault="00D26A74" w:rsidP="000974BE">
            <w:pPr>
              <w:pStyle w:val="Odlomakpopisa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335.235,11</w:t>
            </w:r>
          </w:p>
        </w:tc>
        <w:tc>
          <w:tcPr>
            <w:tcW w:w="1701" w:type="dxa"/>
          </w:tcPr>
          <w:p w14:paraId="5DA8542D" w14:textId="28381B57" w:rsidR="000974BE" w:rsidRDefault="00D26A74" w:rsidP="000974BE">
            <w:pPr>
              <w:pStyle w:val="Odlomakpopis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116,38</w:t>
            </w:r>
          </w:p>
        </w:tc>
      </w:tr>
    </w:tbl>
    <w:p w14:paraId="60C533D8" w14:textId="77777777" w:rsidR="008F45C2" w:rsidRDefault="008F45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CEBEC3" w14:textId="77777777" w:rsidR="008F45C2" w:rsidRDefault="008F45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584A00" w14:textId="2424A26D" w:rsidR="008F45C2" w:rsidRDefault="008F45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7F5A8" w14:textId="11180181" w:rsidR="00A65F5C" w:rsidRDefault="00A65F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E72AD" w14:textId="77777777" w:rsidR="00A65F5C" w:rsidRDefault="00A65F5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C2649A" w14:textId="77777777" w:rsidR="008F45C2" w:rsidRDefault="008F45C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FE9C3F" w14:textId="2B1BC788" w:rsidR="0099365E" w:rsidRDefault="003032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3.1. POMOĆI </w:t>
      </w:r>
    </w:p>
    <w:p w14:paraId="7732331D" w14:textId="77777777" w:rsidR="00D26A74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Pomoći su planirane u iznosu od </w:t>
      </w:r>
      <w:r w:rsidR="00D26A74">
        <w:rPr>
          <w:rFonts w:ascii="Times New Roman" w:hAnsi="Times New Roman" w:cs="Times New Roman"/>
          <w:sz w:val="24"/>
          <w:szCs w:val="24"/>
        </w:rPr>
        <w:t>594.680,</w:t>
      </w:r>
      <w:r>
        <w:rPr>
          <w:rFonts w:ascii="Times New Roman" w:hAnsi="Times New Roman" w:cs="Times New Roman"/>
          <w:sz w:val="24"/>
          <w:szCs w:val="24"/>
        </w:rPr>
        <w:t xml:space="preserve">00 eura, a ostvarene u visini od </w:t>
      </w:r>
      <w:r w:rsidR="00D26A74">
        <w:rPr>
          <w:rFonts w:ascii="Times New Roman" w:hAnsi="Times New Roman" w:cs="Times New Roman"/>
          <w:sz w:val="24"/>
          <w:szCs w:val="24"/>
        </w:rPr>
        <w:t>300.225,19</w:t>
      </w:r>
      <w:r>
        <w:rPr>
          <w:rFonts w:ascii="Times New Roman" w:hAnsi="Times New Roman" w:cs="Times New Roman"/>
          <w:sz w:val="24"/>
          <w:szCs w:val="24"/>
        </w:rPr>
        <w:t xml:space="preserve"> eura što čini </w:t>
      </w:r>
      <w:r w:rsidR="00D26A74">
        <w:rPr>
          <w:rFonts w:ascii="Times New Roman" w:hAnsi="Times New Roman" w:cs="Times New Roman"/>
          <w:sz w:val="24"/>
          <w:szCs w:val="24"/>
        </w:rPr>
        <w:t>50,49</w:t>
      </w:r>
      <w:r>
        <w:rPr>
          <w:rFonts w:ascii="Times New Roman" w:hAnsi="Times New Roman" w:cs="Times New Roman"/>
          <w:sz w:val="24"/>
          <w:szCs w:val="24"/>
        </w:rPr>
        <w:t>% godišnjeg Plana. U odnosu na isto razdoblje prethodne godine realizirane su sa indeksom 1</w:t>
      </w:r>
      <w:r w:rsidR="00D26A74">
        <w:rPr>
          <w:rFonts w:ascii="Times New Roman" w:hAnsi="Times New Roman" w:cs="Times New Roman"/>
          <w:sz w:val="24"/>
          <w:szCs w:val="24"/>
        </w:rPr>
        <w:t>16,24.</w:t>
      </w:r>
    </w:p>
    <w:p w14:paraId="0821C44E" w14:textId="712E68D5" w:rsidR="00CD7F17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Čine ih tekuće pomoći proračunskim korisnicima iz proračuna koji im nije nadležan tj. iz državnog proračuna za financiranje plaća i materijalnih prava zaposlenika te tekuće pomoći proračunskim korisnicima iz proračuna JLP(R)S koji im nisu nadležne za pomoći u realizaciji </w:t>
      </w:r>
      <w:r w:rsidR="004604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Međunarodnog natjecanja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solfeggia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teorije glazbe.</w:t>
      </w:r>
    </w:p>
    <w:p w14:paraId="4BCDB64F" w14:textId="77777777" w:rsidR="0099365E" w:rsidRDefault="003032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3.2. PRIHODI PO POSEBNIM PROPISIMA</w:t>
      </w:r>
    </w:p>
    <w:p w14:paraId="2DD7C0E7" w14:textId="7C33FAB5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posebnim propisima realizirani su u iznosu od </w:t>
      </w:r>
      <w:r w:rsidR="00D26A74">
        <w:rPr>
          <w:rFonts w:ascii="Times New Roman" w:hAnsi="Times New Roman" w:cs="Times New Roman"/>
          <w:sz w:val="24"/>
          <w:szCs w:val="24"/>
        </w:rPr>
        <w:t>25.605,00</w:t>
      </w:r>
      <w:r>
        <w:rPr>
          <w:rFonts w:ascii="Times New Roman" w:hAnsi="Times New Roman" w:cs="Times New Roman"/>
          <w:sz w:val="24"/>
          <w:szCs w:val="24"/>
        </w:rPr>
        <w:t xml:space="preserve"> eura. U odnosu na isto razdoblje prethodne godine veći su za 1</w:t>
      </w:r>
      <w:r w:rsidR="00D26A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,6</w:t>
      </w:r>
      <w:r w:rsidR="00D26A7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%, a realizirano je </w:t>
      </w:r>
      <w:r w:rsidR="00D26A74">
        <w:rPr>
          <w:rFonts w:ascii="Times New Roman" w:hAnsi="Times New Roman" w:cs="Times New Roman"/>
          <w:sz w:val="24"/>
          <w:szCs w:val="24"/>
        </w:rPr>
        <w:t>71,92</w:t>
      </w:r>
      <w:r>
        <w:rPr>
          <w:rFonts w:ascii="Times New Roman" w:hAnsi="Times New Roman" w:cs="Times New Roman"/>
          <w:sz w:val="24"/>
          <w:szCs w:val="24"/>
        </w:rPr>
        <w:t xml:space="preserve">% godišnjeg Plana. </w:t>
      </w:r>
    </w:p>
    <w:p w14:paraId="0CA85121" w14:textId="1C78AA84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Odnose se na uplate roditelja učenika za sufinanciranje programa rada škole i uplata kotizacija za održano </w:t>
      </w:r>
      <w:r w:rsidR="004604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Međunarodno natjecanje 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solfeggia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teorije glazbe.</w:t>
      </w:r>
    </w:p>
    <w:p w14:paraId="303D0F65" w14:textId="77777777" w:rsidR="0099365E" w:rsidRDefault="003032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3.3. PRIHODI OD DONACIJA</w:t>
      </w:r>
    </w:p>
    <w:p w14:paraId="1BB7B1D8" w14:textId="5C325C99" w:rsidR="00CD7F17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od donacija realizirani su u iznosu od </w:t>
      </w:r>
      <w:r w:rsidR="0046043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0,00 eura. Realizirano je 1</w:t>
      </w:r>
      <w:r w:rsidR="00EE6A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6A89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>% godišnjeg Plana, a odnose se na uplaćen</w:t>
      </w:r>
      <w:r w:rsidR="00D26A7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donacij</w:t>
      </w:r>
      <w:r w:rsidR="00D26A7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od trgovačk</w:t>
      </w:r>
      <w:r w:rsidR="00EE6A89">
        <w:rPr>
          <w:rFonts w:ascii="Times New Roman" w:hAnsi="Times New Roman" w:cs="Times New Roman"/>
          <w:sz w:val="24"/>
          <w:szCs w:val="24"/>
        </w:rPr>
        <w:t>og</w:t>
      </w:r>
      <w:r>
        <w:rPr>
          <w:rFonts w:ascii="Times New Roman" w:hAnsi="Times New Roman" w:cs="Times New Roman"/>
          <w:sz w:val="24"/>
          <w:szCs w:val="24"/>
        </w:rPr>
        <w:t xml:space="preserve"> društava za pomoć u održavanju </w:t>
      </w:r>
      <w:r w:rsidR="004604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Međunarodnog natjecanja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solfeggia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teorije glazbe.</w:t>
      </w:r>
    </w:p>
    <w:p w14:paraId="3CEBF1CA" w14:textId="77777777" w:rsidR="0099365E" w:rsidRDefault="0030325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3.4. PRIHODI IZ  PRORAČUNA</w:t>
      </w:r>
    </w:p>
    <w:p w14:paraId="516830C5" w14:textId="545EFC8E" w:rsidR="00D26A74" w:rsidRDefault="00303253" w:rsidP="00D26A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iz nadležnog proračuna  ostvareni su u iznosu od </w:t>
      </w:r>
      <w:r w:rsidR="009E2131">
        <w:rPr>
          <w:rFonts w:ascii="Times New Roman" w:hAnsi="Times New Roman" w:cs="Times New Roman"/>
          <w:sz w:val="24"/>
          <w:szCs w:val="24"/>
        </w:rPr>
        <w:t xml:space="preserve"> </w:t>
      </w:r>
      <w:r w:rsidR="00D26A74">
        <w:rPr>
          <w:rFonts w:ascii="Times New Roman" w:hAnsi="Times New Roman" w:cs="Times New Roman"/>
          <w:sz w:val="24"/>
          <w:szCs w:val="24"/>
        </w:rPr>
        <w:t>9.304,92</w:t>
      </w:r>
      <w:r>
        <w:rPr>
          <w:rFonts w:ascii="Times New Roman" w:hAnsi="Times New Roman" w:cs="Times New Roman"/>
          <w:sz w:val="24"/>
          <w:szCs w:val="24"/>
        </w:rPr>
        <w:t xml:space="preserve"> eura, odnosno </w:t>
      </w:r>
      <w:r w:rsidR="00D26A74">
        <w:rPr>
          <w:rFonts w:ascii="Times New Roman" w:hAnsi="Times New Roman" w:cs="Times New Roman"/>
          <w:sz w:val="24"/>
          <w:szCs w:val="24"/>
        </w:rPr>
        <w:t>46,26%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A74">
        <w:rPr>
          <w:rFonts w:ascii="Times New Roman" w:hAnsi="Times New Roman" w:cs="Times New Roman"/>
          <w:sz w:val="24"/>
          <w:szCs w:val="24"/>
        </w:rPr>
        <w:t xml:space="preserve"> godišnjeg p</w:t>
      </w:r>
      <w:r>
        <w:rPr>
          <w:rFonts w:ascii="Times New Roman" w:hAnsi="Times New Roman" w:cs="Times New Roman"/>
          <w:sz w:val="24"/>
          <w:szCs w:val="24"/>
        </w:rPr>
        <w:t xml:space="preserve">lana, a u odnosu na jednako izvještajno razdoblje prethodne godine realizirani su s indeksom </w:t>
      </w:r>
      <w:r w:rsidR="00D26A74">
        <w:rPr>
          <w:rFonts w:ascii="Times New Roman" w:hAnsi="Times New Roman" w:cs="Times New Roman"/>
          <w:sz w:val="24"/>
          <w:szCs w:val="24"/>
        </w:rPr>
        <w:t>138,77</w:t>
      </w:r>
      <w:r>
        <w:rPr>
          <w:rFonts w:ascii="Times New Roman" w:hAnsi="Times New Roman" w:cs="Times New Roman"/>
          <w:sz w:val="24"/>
          <w:szCs w:val="24"/>
        </w:rPr>
        <w:t>, a odnose se na prihode iz nadležnog proračuna Šibensko-kninske županije za financiranje materijalnih rashoda</w:t>
      </w:r>
      <w:r w:rsidR="00D26A74" w:rsidRPr="00D26A74">
        <w:t xml:space="preserve"> </w:t>
      </w:r>
      <w:r w:rsidR="00D26A74" w:rsidRPr="00D26A74">
        <w:rPr>
          <w:rFonts w:ascii="Times New Roman" w:hAnsi="Times New Roman" w:cs="Times New Roman"/>
          <w:sz w:val="24"/>
          <w:szCs w:val="24"/>
        </w:rPr>
        <w:t>u okviru redovne djelatnosti Škole</w:t>
      </w:r>
      <w:r w:rsidR="00D26A74">
        <w:rPr>
          <w:rFonts w:ascii="Times New Roman" w:hAnsi="Times New Roman" w:cs="Times New Roman"/>
          <w:sz w:val="24"/>
          <w:szCs w:val="24"/>
        </w:rPr>
        <w:t xml:space="preserve"> i prihodi za financiranje nabave kapitalne opreme.</w:t>
      </w:r>
    </w:p>
    <w:p w14:paraId="6CFA965E" w14:textId="77777777" w:rsidR="00D26A74" w:rsidRDefault="00D26A74" w:rsidP="00D26A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BC4B9" w14:textId="38F0EBA9" w:rsidR="0099365E" w:rsidRPr="00CD7F17" w:rsidRDefault="00CD7F17" w:rsidP="00CD7F17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03253" w:rsidRPr="00CD7F17">
        <w:rPr>
          <w:rFonts w:ascii="Times New Roman" w:hAnsi="Times New Roman" w:cs="Times New Roman"/>
          <w:b/>
          <w:sz w:val="24"/>
          <w:szCs w:val="24"/>
        </w:rPr>
        <w:t>RASHODI</w:t>
      </w:r>
    </w:p>
    <w:p w14:paraId="0AF6BA03" w14:textId="203915FC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ostvareni su u iznosu od </w:t>
      </w:r>
      <w:r w:rsidR="00AA51FE">
        <w:rPr>
          <w:rFonts w:ascii="Times New Roman" w:hAnsi="Times New Roman" w:cs="Times New Roman"/>
          <w:sz w:val="24"/>
          <w:szCs w:val="24"/>
        </w:rPr>
        <w:t>327.248,38</w:t>
      </w:r>
      <w:r>
        <w:rPr>
          <w:rFonts w:ascii="Times New Roman" w:hAnsi="Times New Roman" w:cs="Times New Roman"/>
          <w:sz w:val="24"/>
          <w:szCs w:val="24"/>
        </w:rPr>
        <w:t xml:space="preserve"> eura, odnosno 52,</w:t>
      </w:r>
      <w:r w:rsidR="00AA51FE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% u odnosu na Plan 202</w:t>
      </w:r>
      <w:r w:rsidR="004604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.g., a u odnosu na isto razdoblje prethodne godine realizirani su sa indeksom 1</w:t>
      </w:r>
      <w:r w:rsidR="00AA51FE">
        <w:rPr>
          <w:rFonts w:ascii="Times New Roman" w:hAnsi="Times New Roman" w:cs="Times New Roman"/>
          <w:sz w:val="24"/>
          <w:szCs w:val="24"/>
        </w:rPr>
        <w:t>01,20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4ABF89" w14:textId="77777777" w:rsidR="0099365E" w:rsidRDefault="00303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tablici u nastavku prikazano je izvršenje rashoda po vrstama te usporedba s realizacijom u prethodnoj godini:</w:t>
      </w:r>
    </w:p>
    <w:tbl>
      <w:tblPr>
        <w:tblStyle w:val="Reetkatablice"/>
        <w:tblW w:w="9356" w:type="dxa"/>
        <w:tblInd w:w="-5" w:type="dxa"/>
        <w:tblLook w:val="04A0" w:firstRow="1" w:lastRow="0" w:firstColumn="1" w:lastColumn="0" w:noHBand="0" w:noVBand="1"/>
      </w:tblPr>
      <w:tblGrid>
        <w:gridCol w:w="2580"/>
        <w:gridCol w:w="2523"/>
        <w:gridCol w:w="2552"/>
        <w:gridCol w:w="1701"/>
      </w:tblGrid>
      <w:tr w:rsidR="0099365E" w14:paraId="6D547152" w14:textId="77777777">
        <w:tc>
          <w:tcPr>
            <w:tcW w:w="2580" w:type="dxa"/>
          </w:tcPr>
          <w:p w14:paraId="6CA2B851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VRSTA RASHODA</w:t>
            </w:r>
          </w:p>
        </w:tc>
        <w:tc>
          <w:tcPr>
            <w:tcW w:w="2523" w:type="dxa"/>
          </w:tcPr>
          <w:p w14:paraId="3985FB8E" w14:textId="72F53C6A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IZVRŠENJE I-VI/202</w:t>
            </w:r>
            <w:r w:rsidR="004604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2" w:type="dxa"/>
          </w:tcPr>
          <w:p w14:paraId="64104170" w14:textId="5149B674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IZVRŠENJE I-VI/202</w:t>
            </w:r>
            <w:r w:rsidR="004604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14:paraId="5EAB5122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INDEKS</w:t>
            </w:r>
          </w:p>
        </w:tc>
      </w:tr>
      <w:tr w:rsidR="0046043E" w14:paraId="1F5950BB" w14:textId="77777777">
        <w:tc>
          <w:tcPr>
            <w:tcW w:w="2580" w:type="dxa"/>
          </w:tcPr>
          <w:p w14:paraId="5B8C4D2D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2523" w:type="dxa"/>
          </w:tcPr>
          <w:p w14:paraId="307990E3" w14:textId="0D483AEF" w:rsidR="0046043E" w:rsidRPr="00F81EC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EC1">
              <w:rPr>
                <w:rFonts w:ascii="Times New Roman" w:hAnsi="Times New Roman" w:cs="Times New Roman"/>
                <w:sz w:val="24"/>
                <w:szCs w:val="24"/>
              </w:rPr>
              <w:t>255.353,02</w:t>
            </w:r>
          </w:p>
        </w:tc>
        <w:tc>
          <w:tcPr>
            <w:tcW w:w="2552" w:type="dxa"/>
          </w:tcPr>
          <w:p w14:paraId="42B830A0" w14:textId="6FC57378" w:rsidR="0046043E" w:rsidRDefault="00DE381A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268.150,59</w:t>
            </w:r>
          </w:p>
        </w:tc>
        <w:tc>
          <w:tcPr>
            <w:tcW w:w="1701" w:type="dxa"/>
          </w:tcPr>
          <w:p w14:paraId="2F2E5400" w14:textId="434AD67F" w:rsidR="0046043E" w:rsidRDefault="00DE381A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105,01</w:t>
            </w:r>
          </w:p>
        </w:tc>
      </w:tr>
      <w:tr w:rsidR="0046043E" w14:paraId="653BFC6B" w14:textId="77777777">
        <w:tc>
          <w:tcPr>
            <w:tcW w:w="2580" w:type="dxa"/>
          </w:tcPr>
          <w:p w14:paraId="407AC969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2523" w:type="dxa"/>
          </w:tcPr>
          <w:p w14:paraId="418D92D1" w14:textId="3742095A" w:rsidR="0046043E" w:rsidRPr="00F81EC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EC1">
              <w:rPr>
                <w:rFonts w:ascii="Times New Roman" w:hAnsi="Times New Roman" w:cs="Times New Roman"/>
                <w:sz w:val="24"/>
                <w:szCs w:val="24"/>
              </w:rPr>
              <w:t>67.294,43</w:t>
            </w:r>
          </w:p>
        </w:tc>
        <w:tc>
          <w:tcPr>
            <w:tcW w:w="2552" w:type="dxa"/>
          </w:tcPr>
          <w:p w14:paraId="6F463550" w14:textId="3C159468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57.236,04</w:t>
            </w:r>
          </w:p>
        </w:tc>
        <w:tc>
          <w:tcPr>
            <w:tcW w:w="1701" w:type="dxa"/>
          </w:tcPr>
          <w:p w14:paraId="737832A6" w14:textId="4F88A4D9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85,05</w:t>
            </w:r>
          </w:p>
        </w:tc>
      </w:tr>
      <w:tr w:rsidR="0046043E" w14:paraId="2F8CDC51" w14:textId="77777777">
        <w:tc>
          <w:tcPr>
            <w:tcW w:w="2580" w:type="dxa"/>
          </w:tcPr>
          <w:p w14:paraId="494F8749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2523" w:type="dxa"/>
          </w:tcPr>
          <w:p w14:paraId="0B05E360" w14:textId="33CFCCA7" w:rsidR="0046043E" w:rsidRPr="00F81EC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EC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2552" w:type="dxa"/>
          </w:tcPr>
          <w:p w14:paraId="7BF083E8" w14:textId="3B4A07EE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50157A9" w14:textId="290A6BFA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6043E" w14:paraId="50D39897" w14:textId="77777777">
        <w:tc>
          <w:tcPr>
            <w:tcW w:w="2580" w:type="dxa"/>
          </w:tcPr>
          <w:p w14:paraId="64287F7F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UKUPNO RASHODI POSLOVANJA</w:t>
            </w:r>
          </w:p>
        </w:tc>
        <w:tc>
          <w:tcPr>
            <w:tcW w:w="2523" w:type="dxa"/>
          </w:tcPr>
          <w:p w14:paraId="00B025B9" w14:textId="76EB0170" w:rsidR="0046043E" w:rsidRPr="009E213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322.737,45</w:t>
            </w:r>
          </w:p>
        </w:tc>
        <w:tc>
          <w:tcPr>
            <w:tcW w:w="2552" w:type="dxa"/>
          </w:tcPr>
          <w:p w14:paraId="00A3E3FB" w14:textId="5B1EDDD3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325.386,63</w:t>
            </w:r>
          </w:p>
        </w:tc>
        <w:tc>
          <w:tcPr>
            <w:tcW w:w="1701" w:type="dxa"/>
          </w:tcPr>
          <w:p w14:paraId="2A6DC963" w14:textId="0164B2D4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100,82</w:t>
            </w:r>
          </w:p>
        </w:tc>
      </w:tr>
      <w:tr w:rsidR="0046043E" w14:paraId="30841B43" w14:textId="77777777">
        <w:tc>
          <w:tcPr>
            <w:tcW w:w="2580" w:type="dxa"/>
          </w:tcPr>
          <w:p w14:paraId="6091BE32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nabavu nefinancijske imovine</w:t>
            </w:r>
          </w:p>
        </w:tc>
        <w:tc>
          <w:tcPr>
            <w:tcW w:w="2523" w:type="dxa"/>
          </w:tcPr>
          <w:p w14:paraId="523A6485" w14:textId="7A149A0F" w:rsidR="0046043E" w:rsidRPr="00F81EC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EC1">
              <w:rPr>
                <w:rFonts w:ascii="Times New Roman" w:hAnsi="Times New Roman" w:cs="Times New Roman"/>
                <w:sz w:val="24"/>
                <w:szCs w:val="24"/>
              </w:rPr>
              <w:t>622,50</w:t>
            </w:r>
          </w:p>
        </w:tc>
        <w:tc>
          <w:tcPr>
            <w:tcW w:w="2552" w:type="dxa"/>
          </w:tcPr>
          <w:p w14:paraId="252F32C9" w14:textId="669D7C93" w:rsidR="0046043E" w:rsidRPr="00DE381A" w:rsidRDefault="00DE381A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81A">
              <w:rPr>
                <w:rFonts w:ascii="Times New Roman" w:hAnsi="Times New Roman" w:cs="Times New Roman"/>
                <w:bCs/>
                <w:sz w:val="24"/>
                <w:szCs w:val="24"/>
              </w:rPr>
              <w:t>1.861,75</w:t>
            </w:r>
          </w:p>
        </w:tc>
        <w:tc>
          <w:tcPr>
            <w:tcW w:w="1701" w:type="dxa"/>
          </w:tcPr>
          <w:p w14:paraId="1EBC1526" w14:textId="54A1026A" w:rsidR="0046043E" w:rsidRPr="00DE381A" w:rsidRDefault="00DE381A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81A">
              <w:rPr>
                <w:rFonts w:ascii="Times New Roman" w:hAnsi="Times New Roman" w:cs="Times New Roman"/>
                <w:bCs/>
                <w:sz w:val="24"/>
                <w:szCs w:val="24"/>
              </w:rPr>
              <w:t>299,08</w:t>
            </w:r>
          </w:p>
        </w:tc>
      </w:tr>
      <w:tr w:rsidR="0046043E" w14:paraId="78FBD376" w14:textId="77777777">
        <w:tc>
          <w:tcPr>
            <w:tcW w:w="2580" w:type="dxa"/>
          </w:tcPr>
          <w:p w14:paraId="5716A59E" w14:textId="77777777" w:rsidR="0046043E" w:rsidRDefault="0046043E" w:rsidP="004604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RASHODI</w:t>
            </w:r>
          </w:p>
        </w:tc>
        <w:tc>
          <w:tcPr>
            <w:tcW w:w="2523" w:type="dxa"/>
          </w:tcPr>
          <w:p w14:paraId="1ADC74CB" w14:textId="299DBD58" w:rsidR="0046043E" w:rsidRPr="009E2131" w:rsidRDefault="0046043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1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323.359,95</w:t>
            </w:r>
          </w:p>
        </w:tc>
        <w:tc>
          <w:tcPr>
            <w:tcW w:w="2552" w:type="dxa"/>
          </w:tcPr>
          <w:p w14:paraId="167953C9" w14:textId="5D174F1E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327.248,38</w:t>
            </w:r>
          </w:p>
        </w:tc>
        <w:tc>
          <w:tcPr>
            <w:tcW w:w="1701" w:type="dxa"/>
          </w:tcPr>
          <w:p w14:paraId="478FF6CC" w14:textId="3B1D337B" w:rsidR="0046043E" w:rsidRDefault="00AA51FE" w:rsidP="0046043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101,20</w:t>
            </w:r>
          </w:p>
        </w:tc>
      </w:tr>
    </w:tbl>
    <w:p w14:paraId="6FEC5086" w14:textId="5BB0BAFE" w:rsidR="0099365E" w:rsidRDefault="0099365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7DA0BDB" w14:textId="77777777" w:rsidR="0099365E" w:rsidRDefault="00303253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4.1.RASHODI ZA ZAPOSLENE </w:t>
      </w:r>
    </w:p>
    <w:p w14:paraId="7D837912" w14:textId="7AB8D314" w:rsidR="002C6CD5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za zaposlene u 202</w:t>
      </w:r>
      <w:r w:rsidR="0046043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.god. planirani su u iznosu od </w:t>
      </w:r>
      <w:r w:rsidR="002C6CD5">
        <w:rPr>
          <w:rFonts w:ascii="Times New Roman" w:hAnsi="Times New Roman" w:cs="Times New Roman"/>
          <w:sz w:val="24"/>
          <w:szCs w:val="24"/>
        </w:rPr>
        <w:t>501.500,</w:t>
      </w:r>
      <w:r>
        <w:rPr>
          <w:rFonts w:ascii="Times New Roman" w:hAnsi="Times New Roman" w:cs="Times New Roman"/>
          <w:sz w:val="24"/>
          <w:szCs w:val="24"/>
        </w:rPr>
        <w:t>00 eura, a obuhvaćaju bruto plaće za redovan i prekovremeni rad, doprinose na plaće i ostale rashode za zaposlene. U 202</w:t>
      </w:r>
      <w:r w:rsidR="002C6C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.g. realizirano je </w:t>
      </w:r>
      <w:r w:rsidR="002C6CD5">
        <w:rPr>
          <w:rFonts w:ascii="Times New Roman" w:hAnsi="Times New Roman" w:cs="Times New Roman"/>
          <w:sz w:val="24"/>
          <w:szCs w:val="24"/>
        </w:rPr>
        <w:t>268.150,59</w:t>
      </w:r>
      <w:r>
        <w:rPr>
          <w:rFonts w:ascii="Times New Roman" w:hAnsi="Times New Roman" w:cs="Times New Roman"/>
          <w:sz w:val="24"/>
          <w:szCs w:val="24"/>
        </w:rPr>
        <w:t xml:space="preserve"> eura ili 5</w:t>
      </w:r>
      <w:r w:rsidR="002C6CD5">
        <w:rPr>
          <w:rFonts w:ascii="Times New Roman" w:hAnsi="Times New Roman" w:cs="Times New Roman"/>
          <w:sz w:val="24"/>
          <w:szCs w:val="24"/>
        </w:rPr>
        <w:t>3,47</w:t>
      </w:r>
      <w:r>
        <w:rPr>
          <w:rFonts w:ascii="Times New Roman" w:hAnsi="Times New Roman" w:cs="Times New Roman"/>
          <w:sz w:val="24"/>
          <w:szCs w:val="24"/>
        </w:rPr>
        <w:t xml:space="preserve">% planiranih rashoda, a u odnosu na isto razdoblje prethodne godine uvećani su za </w:t>
      </w:r>
      <w:r w:rsidR="002C6CD5">
        <w:rPr>
          <w:rFonts w:ascii="Times New Roman" w:hAnsi="Times New Roman" w:cs="Times New Roman"/>
          <w:sz w:val="24"/>
          <w:szCs w:val="24"/>
        </w:rPr>
        <w:t>5,01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6C1914B5" w14:textId="77777777" w:rsidR="0099365E" w:rsidRDefault="00303253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4.2.MATERIJALNI RASHODI </w:t>
      </w:r>
    </w:p>
    <w:p w14:paraId="193C4A2F" w14:textId="010B7EAE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Materijalni rashodi planirani su u iznosu od 1</w:t>
      </w:r>
      <w:r w:rsidR="00B85B7E">
        <w:rPr>
          <w:rFonts w:ascii="Times New Roman" w:hAnsi="Times New Roman" w:cs="Times New Roman"/>
          <w:sz w:val="24"/>
          <w:szCs w:val="24"/>
        </w:rPr>
        <w:t>08.437</w:t>
      </w:r>
      <w:r>
        <w:rPr>
          <w:rFonts w:ascii="Times New Roman" w:hAnsi="Times New Roman" w:cs="Times New Roman"/>
          <w:sz w:val="24"/>
          <w:szCs w:val="24"/>
        </w:rPr>
        <w:t>,00 eura. Realizacija materijalnih rashoda u 202</w:t>
      </w:r>
      <w:r w:rsidR="00B85B7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.g. u iznosu od </w:t>
      </w:r>
      <w:r w:rsidR="00D623F5">
        <w:rPr>
          <w:rFonts w:ascii="Times New Roman" w:hAnsi="Times New Roman" w:cs="Times New Roman"/>
          <w:sz w:val="24"/>
          <w:szCs w:val="24"/>
        </w:rPr>
        <w:t>57.236,04</w:t>
      </w:r>
      <w:r>
        <w:rPr>
          <w:rFonts w:ascii="Times New Roman" w:hAnsi="Times New Roman" w:cs="Times New Roman"/>
          <w:sz w:val="24"/>
          <w:szCs w:val="24"/>
        </w:rPr>
        <w:t xml:space="preserve"> koji čine 52,</w:t>
      </w:r>
      <w:r w:rsidR="00D623F5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% godišnjeg Plana, a u odnosu na isto razdoblje prethodne godine realizirani su sa indeksom </w:t>
      </w:r>
      <w:r w:rsidR="00D623F5">
        <w:rPr>
          <w:rFonts w:ascii="Times New Roman" w:hAnsi="Times New Roman" w:cs="Times New Roman"/>
          <w:sz w:val="24"/>
          <w:szCs w:val="24"/>
        </w:rPr>
        <w:t>85,05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A7EB8" w14:textId="7737C221" w:rsidR="0099365E" w:rsidRPr="00D623F5" w:rsidRDefault="00D623F5" w:rsidP="00D623F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4.3.</w:t>
      </w:r>
      <w:r w:rsidR="00303253" w:rsidRPr="00D623F5">
        <w:rPr>
          <w:rFonts w:ascii="Times New Roman" w:hAnsi="Times New Roman" w:cs="Times New Roman"/>
          <w:b/>
          <w:sz w:val="24"/>
          <w:szCs w:val="24"/>
          <w:u w:val="single"/>
        </w:rPr>
        <w:t>FINANCIJSKI RASHODI</w:t>
      </w:r>
    </w:p>
    <w:p w14:paraId="611C3B86" w14:textId="388E3F4D" w:rsidR="0099365E" w:rsidRDefault="00B237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promatranom razdoblju nije bilo financijskih rashoda. </w:t>
      </w:r>
      <w:r w:rsidR="00303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BCE8F2" w14:textId="01219FAE" w:rsidR="0099365E" w:rsidRDefault="00303253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</w:t>
      </w:r>
      <w:r w:rsidR="00B85B7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.RASHODI ZA NABAVU NEFINANCIJSKE IMOVINE </w:t>
      </w:r>
    </w:p>
    <w:p w14:paraId="6C2B97DF" w14:textId="77777777" w:rsidR="003242E4" w:rsidRDefault="00303253" w:rsidP="003242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za nabavu proizvedene dugotrajne imovine planirani su u iznosu </w:t>
      </w:r>
      <w:r w:rsidR="00B23781">
        <w:rPr>
          <w:rFonts w:ascii="Times New Roman" w:hAnsi="Times New Roman" w:cs="Times New Roman"/>
          <w:sz w:val="24"/>
          <w:szCs w:val="24"/>
        </w:rPr>
        <w:t>8.633,</w:t>
      </w:r>
      <w:r>
        <w:rPr>
          <w:rFonts w:ascii="Times New Roman" w:hAnsi="Times New Roman" w:cs="Times New Roman"/>
          <w:sz w:val="24"/>
          <w:szCs w:val="24"/>
        </w:rPr>
        <w:t xml:space="preserve">00 eura te u izvještajnom razdoblju realizirani su u iznosu od </w:t>
      </w:r>
      <w:r w:rsidR="00B23781">
        <w:rPr>
          <w:rFonts w:ascii="Times New Roman" w:hAnsi="Times New Roman" w:cs="Times New Roman"/>
          <w:sz w:val="24"/>
          <w:szCs w:val="24"/>
        </w:rPr>
        <w:t>1.861,75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20DC9741" w14:textId="77777777" w:rsidR="003242E4" w:rsidRDefault="0053203D" w:rsidP="003242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Nabavljen</w:t>
      </w:r>
      <w:r w:rsidR="003242E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3242E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DB36BF7" w14:textId="07B66C4D" w:rsidR="003242E4" w:rsidRPr="003242E4" w:rsidRDefault="0053203D" w:rsidP="003242E4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E4">
        <w:rPr>
          <w:rFonts w:ascii="Times New Roman" w:hAnsi="Times New Roman" w:cs="Times New Roman"/>
          <w:sz w:val="24"/>
          <w:szCs w:val="24"/>
        </w:rPr>
        <w:t>uredski namještaj za 133,00 eura,</w:t>
      </w:r>
    </w:p>
    <w:p w14:paraId="61134E4E" w14:textId="77777777" w:rsidR="003242E4" w:rsidRDefault="0053203D" w:rsidP="003242E4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E4">
        <w:rPr>
          <w:rFonts w:ascii="Times New Roman" w:hAnsi="Times New Roman" w:cs="Times New Roman"/>
          <w:sz w:val="24"/>
          <w:szCs w:val="24"/>
        </w:rPr>
        <w:t xml:space="preserve">glazbeni instrument – saksofon u iznosu 1.003,75 eura </w:t>
      </w:r>
    </w:p>
    <w:p w14:paraId="3AC9FBB8" w14:textId="7722B519" w:rsidR="0099365E" w:rsidRDefault="0053203D" w:rsidP="003242E4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E4">
        <w:rPr>
          <w:rFonts w:ascii="Times New Roman" w:hAnsi="Times New Roman" w:cs="Times New Roman"/>
          <w:sz w:val="24"/>
          <w:szCs w:val="24"/>
        </w:rPr>
        <w:t>računalna oprema – dva printera za 725,00 eura.</w:t>
      </w:r>
    </w:p>
    <w:p w14:paraId="098A7D84" w14:textId="20FDE721" w:rsidR="008F45C2" w:rsidRDefault="008F45C2" w:rsidP="008F45C2">
      <w:pPr>
        <w:pStyle w:val="Odlomakpopisa"/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14:paraId="47989CFA" w14:textId="77777777" w:rsidR="008F45C2" w:rsidRPr="003242E4" w:rsidRDefault="008F45C2" w:rsidP="008F45C2">
      <w:pPr>
        <w:pStyle w:val="Odlomakpopisa"/>
        <w:ind w:left="1776"/>
        <w:jc w:val="both"/>
        <w:rPr>
          <w:rFonts w:ascii="Times New Roman" w:hAnsi="Times New Roman" w:cs="Times New Roman"/>
          <w:sz w:val="24"/>
          <w:szCs w:val="24"/>
        </w:rPr>
      </w:pPr>
    </w:p>
    <w:p w14:paraId="71CA9157" w14:textId="2B22EA2D" w:rsidR="0099365E" w:rsidRPr="008F45C2" w:rsidRDefault="00303253" w:rsidP="008F45C2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F45C2">
        <w:rPr>
          <w:rFonts w:ascii="Times New Roman" w:hAnsi="Times New Roman" w:cs="Times New Roman"/>
          <w:b/>
          <w:sz w:val="24"/>
          <w:szCs w:val="24"/>
        </w:rPr>
        <w:t>RAČUN ZADUŽIVANJA/FINANCIRANJA</w:t>
      </w:r>
    </w:p>
    <w:p w14:paraId="0336AC19" w14:textId="77777777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glazbena škola „Krsto Odak“ Drniš nije se zaduživala u izvještajnom razdoblju. </w:t>
      </w:r>
    </w:p>
    <w:p w14:paraId="6374E75D" w14:textId="77777777" w:rsidR="0099365E" w:rsidRDefault="0099365E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6DCC20B" w14:textId="6B4606A8" w:rsidR="0099365E" w:rsidRPr="008F45C2" w:rsidRDefault="00303253" w:rsidP="008F45C2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F45C2">
        <w:rPr>
          <w:rFonts w:ascii="Times New Roman" w:hAnsi="Times New Roman" w:cs="Times New Roman"/>
          <w:b/>
          <w:sz w:val="24"/>
          <w:szCs w:val="24"/>
        </w:rPr>
        <w:t xml:space="preserve">POSEBNI DIO </w:t>
      </w:r>
    </w:p>
    <w:p w14:paraId="2E0CCFA7" w14:textId="77777777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Posebnom dijelu Financijskog plana  svi planirani i izvršeni rashodi i izdaci raspoređeni po izvorima financiranja i ekonomskoj klasifikaciji , raspoređeni u programe koji se sastoje od aktivnosti i projekata. </w:t>
      </w:r>
    </w:p>
    <w:p w14:paraId="3C87013A" w14:textId="77777777" w:rsidR="0099365E" w:rsidRDefault="00303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po programskoj klasifikaciji,  iskazuje se u tablici sljedećeg sadržaja: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1701"/>
        <w:gridCol w:w="1559"/>
        <w:gridCol w:w="1129"/>
      </w:tblGrid>
      <w:tr w:rsidR="0099365E" w14:paraId="3FA06A67" w14:textId="77777777">
        <w:tc>
          <w:tcPr>
            <w:tcW w:w="4678" w:type="dxa"/>
          </w:tcPr>
          <w:p w14:paraId="2246D375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Program/Aktivnost</w:t>
            </w:r>
          </w:p>
        </w:tc>
        <w:tc>
          <w:tcPr>
            <w:tcW w:w="1701" w:type="dxa"/>
          </w:tcPr>
          <w:p w14:paraId="122AEAA0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</w:p>
          <w:p w14:paraId="1377BBAB" w14:textId="77C5A303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604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36743CB" w14:textId="7EF84C55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Izvršenje    I-VI/202</w:t>
            </w:r>
            <w:r w:rsidR="004604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29" w:type="dxa"/>
          </w:tcPr>
          <w:p w14:paraId="5BA0B72F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Indeks 2/1</w:t>
            </w:r>
          </w:p>
        </w:tc>
      </w:tr>
      <w:tr w:rsidR="0099365E" w14:paraId="3E3D2F8A" w14:textId="77777777">
        <w:tc>
          <w:tcPr>
            <w:tcW w:w="4678" w:type="dxa"/>
          </w:tcPr>
          <w:p w14:paraId="081ED394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Osnovnoškolsko obrazovanje- standard</w:t>
            </w:r>
          </w:p>
        </w:tc>
        <w:tc>
          <w:tcPr>
            <w:tcW w:w="1701" w:type="dxa"/>
          </w:tcPr>
          <w:p w14:paraId="21A7864C" w14:textId="4AB5C285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12.030,00</w:t>
            </w:r>
          </w:p>
        </w:tc>
        <w:tc>
          <w:tcPr>
            <w:tcW w:w="1559" w:type="dxa"/>
          </w:tcPr>
          <w:p w14:paraId="32D7C78F" w14:textId="2B889F87" w:rsidR="0099365E" w:rsidRDefault="009E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7.755,23</w:t>
            </w:r>
          </w:p>
        </w:tc>
        <w:tc>
          <w:tcPr>
            <w:tcW w:w="1129" w:type="dxa"/>
          </w:tcPr>
          <w:p w14:paraId="1B0F8A66" w14:textId="6AF5F11F" w:rsidR="0099365E" w:rsidRDefault="009E1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64,47</w:t>
            </w:r>
          </w:p>
        </w:tc>
      </w:tr>
      <w:tr w:rsidR="0099365E" w14:paraId="597A6CAC" w14:textId="77777777">
        <w:tc>
          <w:tcPr>
            <w:tcW w:w="4678" w:type="dxa"/>
          </w:tcPr>
          <w:p w14:paraId="4C559BB8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Osnovnoškolsko obrazovanje – operativni plan</w:t>
            </w:r>
          </w:p>
        </w:tc>
        <w:tc>
          <w:tcPr>
            <w:tcW w:w="1701" w:type="dxa"/>
          </w:tcPr>
          <w:p w14:paraId="0B43D2D7" w14:textId="5CE7D89C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3.720,00</w:t>
            </w:r>
          </w:p>
        </w:tc>
        <w:tc>
          <w:tcPr>
            <w:tcW w:w="1559" w:type="dxa"/>
          </w:tcPr>
          <w:p w14:paraId="43FC3249" w14:textId="5598FE36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27,35</w:t>
            </w:r>
          </w:p>
        </w:tc>
        <w:tc>
          <w:tcPr>
            <w:tcW w:w="1129" w:type="dxa"/>
          </w:tcPr>
          <w:p w14:paraId="3D21EC7E" w14:textId="6BCD9945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</w:tr>
      <w:tr w:rsidR="0099365E" w14:paraId="02FD94C2" w14:textId="77777777">
        <w:tc>
          <w:tcPr>
            <w:tcW w:w="4678" w:type="dxa"/>
          </w:tcPr>
          <w:p w14:paraId="48A7E697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Podizanje kvalitete i standarda kroz aktivnost osnovnih škola</w:t>
            </w:r>
          </w:p>
        </w:tc>
        <w:tc>
          <w:tcPr>
            <w:tcW w:w="1701" w:type="dxa"/>
          </w:tcPr>
          <w:p w14:paraId="6C45FC1B" w14:textId="3A6B18FF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40.535,00</w:t>
            </w:r>
          </w:p>
        </w:tc>
        <w:tc>
          <w:tcPr>
            <w:tcW w:w="1559" w:type="dxa"/>
          </w:tcPr>
          <w:p w14:paraId="53E57C10" w14:textId="132CDE7A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15.230,73</w:t>
            </w:r>
          </w:p>
        </w:tc>
        <w:tc>
          <w:tcPr>
            <w:tcW w:w="1129" w:type="dxa"/>
          </w:tcPr>
          <w:p w14:paraId="25D54D27" w14:textId="120A72C3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37,57</w:t>
            </w:r>
          </w:p>
        </w:tc>
      </w:tr>
      <w:tr w:rsidR="00B85B7E" w14:paraId="31716E3A" w14:textId="77777777">
        <w:tc>
          <w:tcPr>
            <w:tcW w:w="4678" w:type="dxa"/>
          </w:tcPr>
          <w:p w14:paraId="25747341" w14:textId="5BECFA1D" w:rsidR="00B85B7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Kapitalni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Kapitalna ulaganja i nabava opreme u osnovnom školstvu</w:t>
            </w:r>
          </w:p>
        </w:tc>
        <w:tc>
          <w:tcPr>
            <w:tcW w:w="1701" w:type="dxa"/>
          </w:tcPr>
          <w:p w14:paraId="7F765083" w14:textId="21158A06" w:rsidR="00B85B7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3.865,00</w:t>
            </w:r>
          </w:p>
        </w:tc>
        <w:tc>
          <w:tcPr>
            <w:tcW w:w="1559" w:type="dxa"/>
          </w:tcPr>
          <w:p w14:paraId="78FBB1DD" w14:textId="3327322E" w:rsidR="00B85B7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725,00</w:t>
            </w:r>
          </w:p>
        </w:tc>
        <w:tc>
          <w:tcPr>
            <w:tcW w:w="1129" w:type="dxa"/>
          </w:tcPr>
          <w:p w14:paraId="6AE36A49" w14:textId="020DF7A8" w:rsidR="00B85B7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18,76</w:t>
            </w:r>
          </w:p>
        </w:tc>
      </w:tr>
      <w:tr w:rsidR="0099365E" w14:paraId="68F21B13" w14:textId="77777777">
        <w:tc>
          <w:tcPr>
            <w:tcW w:w="4678" w:type="dxa"/>
          </w:tcPr>
          <w:p w14:paraId="554083CF" w14:textId="77777777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Tekući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Međunarodno natjecanje iz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solfeggia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 teorije glazbe</w:t>
            </w:r>
          </w:p>
        </w:tc>
        <w:tc>
          <w:tcPr>
            <w:tcW w:w="1701" w:type="dxa"/>
          </w:tcPr>
          <w:p w14:paraId="270D71EC" w14:textId="68F76F61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10.050,00</w:t>
            </w:r>
          </w:p>
        </w:tc>
        <w:tc>
          <w:tcPr>
            <w:tcW w:w="1559" w:type="dxa"/>
          </w:tcPr>
          <w:p w14:paraId="49D82D6C" w14:textId="2963E537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7.029,86</w:t>
            </w:r>
          </w:p>
        </w:tc>
        <w:tc>
          <w:tcPr>
            <w:tcW w:w="1129" w:type="dxa"/>
          </w:tcPr>
          <w:p w14:paraId="0553550A" w14:textId="155643F2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69,95</w:t>
            </w:r>
          </w:p>
        </w:tc>
      </w:tr>
      <w:tr w:rsidR="0099365E" w14:paraId="634B73E4" w14:textId="77777777">
        <w:tc>
          <w:tcPr>
            <w:tcW w:w="4678" w:type="dxa"/>
          </w:tcPr>
          <w:p w14:paraId="14E38D59" w14:textId="692395D6" w:rsidR="0099365E" w:rsidRDefault="00303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Redovna djelatnost</w:t>
            </w:r>
            <w:r w:rsidR="00B85B7E">
              <w:rPr>
                <w:rFonts w:ascii="Times New Roman" w:hAnsi="Times New Roman" w:cs="Times New Roman"/>
                <w:sz w:val="24"/>
                <w:szCs w:val="24"/>
              </w:rPr>
              <w:t xml:space="preserve"> OŠ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evidencijski prihodi)</w:t>
            </w:r>
          </w:p>
        </w:tc>
        <w:tc>
          <w:tcPr>
            <w:tcW w:w="1701" w:type="dxa"/>
          </w:tcPr>
          <w:p w14:paraId="78B2498C" w14:textId="2A529483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548.500,00</w:t>
            </w:r>
          </w:p>
        </w:tc>
        <w:tc>
          <w:tcPr>
            <w:tcW w:w="1559" w:type="dxa"/>
          </w:tcPr>
          <w:p w14:paraId="6ABC853B" w14:textId="5B73B9A8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296.480,21</w:t>
            </w:r>
          </w:p>
        </w:tc>
        <w:tc>
          <w:tcPr>
            <w:tcW w:w="1129" w:type="dxa"/>
          </w:tcPr>
          <w:p w14:paraId="5D500E8F" w14:textId="0C47DA5B" w:rsidR="0099365E" w:rsidRDefault="00B85B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54,05</w:t>
            </w:r>
          </w:p>
        </w:tc>
      </w:tr>
    </w:tbl>
    <w:p w14:paraId="60A9D9E7" w14:textId="77777777" w:rsidR="0099365E" w:rsidRDefault="0099365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F195838" w14:textId="6341A3D0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6.1. Aktivnost Osnovnoškolsko obrazovanje – standard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rashodi su planirani u iznosu od 12.0</w:t>
      </w:r>
      <w:r w:rsidR="00D6300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,00 eura , a ostvareni su </w:t>
      </w:r>
      <w:r w:rsidR="00B04A91">
        <w:rPr>
          <w:rFonts w:ascii="Times New Roman" w:hAnsi="Times New Roman" w:cs="Times New Roman"/>
          <w:sz w:val="24"/>
          <w:szCs w:val="24"/>
        </w:rPr>
        <w:t>64,47</w:t>
      </w:r>
      <w:r>
        <w:rPr>
          <w:rFonts w:ascii="Times New Roman" w:hAnsi="Times New Roman" w:cs="Times New Roman"/>
          <w:sz w:val="24"/>
          <w:szCs w:val="24"/>
        </w:rPr>
        <w:t xml:space="preserve">% od godišnjeg plana. </w:t>
      </w:r>
    </w:p>
    <w:p w14:paraId="3A5A4C5D" w14:textId="77777777" w:rsidR="0099365E" w:rsidRDefault="003032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 koji je ostvaren provedbom ove aktivnosti</w:t>
      </w:r>
      <w:r>
        <w:rPr>
          <w:rFonts w:ascii="Times New Roman" w:hAnsi="Times New Roman" w:cs="Times New Roman"/>
          <w:sz w:val="24"/>
          <w:szCs w:val="24"/>
        </w:rPr>
        <w:t>: djelomično financiranje minimalnog standarda za odvijanje nastavnog procesa na temelju Nastavnog plana i programa za osnovne glazbene škole u Republici Hrvatskoj, Godišnjeg plana i programa rada škole i Školskog kurikuluma.</w:t>
      </w:r>
    </w:p>
    <w:p w14:paraId="3530548B" w14:textId="77777777" w:rsidR="0099365E" w:rsidRDefault="003032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doznačena iz decentraliziranih funkcija nisu dovoljna za pokriće svih tekućih materijalnih troškova koji su neophodni za redovito funkcioniranje rada Škole.</w:t>
      </w:r>
    </w:p>
    <w:p w14:paraId="1A281A49" w14:textId="77777777" w:rsidR="0099365E" w:rsidRDefault="0099365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85286E" w14:textId="5AAF946D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6.2. Aktivnost Osnovnoškolsko obrazovanje - Operativni plan</w:t>
      </w:r>
      <w:r>
        <w:rPr>
          <w:rFonts w:ascii="Times New Roman" w:hAnsi="Times New Roman" w:cs="Times New Roman"/>
          <w:sz w:val="24"/>
          <w:szCs w:val="24"/>
        </w:rPr>
        <w:t xml:space="preserve"> , rashodi su planirani u iznosu od </w:t>
      </w:r>
      <w:r w:rsidR="00D63002">
        <w:rPr>
          <w:rFonts w:ascii="Times New Roman" w:hAnsi="Times New Roman" w:cs="Times New Roman"/>
          <w:sz w:val="24"/>
          <w:szCs w:val="24"/>
        </w:rPr>
        <w:t>3.720</w:t>
      </w:r>
      <w:r>
        <w:rPr>
          <w:rFonts w:ascii="Times New Roman" w:hAnsi="Times New Roman" w:cs="Times New Roman"/>
          <w:sz w:val="24"/>
          <w:szCs w:val="24"/>
        </w:rPr>
        <w:t xml:space="preserve">,00 eura , a realizirani su u </w:t>
      </w:r>
      <w:r w:rsidR="006836C6">
        <w:rPr>
          <w:rFonts w:ascii="Times New Roman" w:hAnsi="Times New Roman" w:cs="Times New Roman"/>
          <w:sz w:val="24"/>
          <w:szCs w:val="24"/>
        </w:rPr>
        <w:t>0,74</w:t>
      </w:r>
      <w:r>
        <w:rPr>
          <w:rFonts w:ascii="Times New Roman" w:hAnsi="Times New Roman" w:cs="Times New Roman"/>
          <w:sz w:val="24"/>
          <w:szCs w:val="24"/>
        </w:rPr>
        <w:t xml:space="preserve">% iznosu godišnjeg plana. </w:t>
      </w:r>
    </w:p>
    <w:p w14:paraId="40F9E78A" w14:textId="77777777" w:rsidR="00F17100" w:rsidRDefault="003032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Cilj koji je ostvaren provedbom ove aktivnosti : </w:t>
      </w:r>
      <w:r>
        <w:rPr>
          <w:rFonts w:ascii="Times New Roman" w:hAnsi="Times New Roman" w:cs="Times New Roman"/>
          <w:sz w:val="24"/>
          <w:szCs w:val="24"/>
        </w:rPr>
        <w:t xml:space="preserve"> tekuće održavanje školske zgrade</w:t>
      </w:r>
      <w:r w:rsidR="006836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6CC980" w14:textId="5872A391" w:rsidR="0099365E" w:rsidRDefault="006836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Planirani rashodi izvršit će se za održavanje zgrade i održavanje glazbenih instrumenata</w:t>
      </w:r>
      <w:r w:rsidR="00303253">
        <w:rPr>
          <w:rFonts w:ascii="Times New Roman" w:hAnsi="Times New Roman" w:cs="Times New Roman"/>
          <w:sz w:val="24"/>
          <w:szCs w:val="24"/>
        </w:rPr>
        <w:t>.</w:t>
      </w:r>
    </w:p>
    <w:p w14:paraId="2C2CF303" w14:textId="77777777" w:rsidR="006836C6" w:rsidRDefault="006836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AD632" w14:textId="2077BA25" w:rsidR="0099365E" w:rsidRDefault="003032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dvije aktivnosti odnose se na financiranje materijalnih rashoda koji su se financirali iz izvora Županijskih prihoda za decentralizirane funkcije.  </w:t>
      </w:r>
    </w:p>
    <w:p w14:paraId="5D77F376" w14:textId="77777777" w:rsidR="0099365E" w:rsidRDefault="009936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3E8A8" w14:textId="552AD653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6.3. Aktivnost Podizanje kvalitete i standarda kroz aktivnost osnovne</w:t>
      </w:r>
      <w:r>
        <w:rPr>
          <w:rFonts w:ascii="Times New Roman" w:hAnsi="Times New Roman" w:cs="Times New Roman"/>
          <w:sz w:val="24"/>
          <w:szCs w:val="24"/>
        </w:rPr>
        <w:t xml:space="preserve"> škole planirani su u iznosu </w:t>
      </w:r>
      <w:r w:rsidR="007A7E9D">
        <w:rPr>
          <w:rFonts w:ascii="Times New Roman" w:hAnsi="Times New Roman" w:cs="Times New Roman"/>
          <w:sz w:val="24"/>
          <w:szCs w:val="24"/>
        </w:rPr>
        <w:t>40.535</w:t>
      </w:r>
      <w:r>
        <w:rPr>
          <w:rFonts w:ascii="Times New Roman" w:hAnsi="Times New Roman" w:cs="Times New Roman"/>
          <w:sz w:val="24"/>
          <w:szCs w:val="24"/>
        </w:rPr>
        <w:t xml:space="preserve">,00 eura , a realizirani su u iznosu od </w:t>
      </w:r>
      <w:r w:rsidR="00F17100">
        <w:rPr>
          <w:rFonts w:ascii="Times New Roman" w:hAnsi="Times New Roman" w:cs="Times New Roman"/>
          <w:sz w:val="24"/>
          <w:szCs w:val="24"/>
        </w:rPr>
        <w:t>15.230,73</w:t>
      </w:r>
      <w:r>
        <w:rPr>
          <w:rFonts w:ascii="Times New Roman" w:hAnsi="Times New Roman" w:cs="Times New Roman"/>
          <w:sz w:val="24"/>
          <w:szCs w:val="24"/>
        </w:rPr>
        <w:t xml:space="preserve"> eura ili 3</w:t>
      </w:r>
      <w:r w:rsidR="00F17100">
        <w:rPr>
          <w:rFonts w:ascii="Times New Roman" w:hAnsi="Times New Roman" w:cs="Times New Roman"/>
          <w:sz w:val="24"/>
          <w:szCs w:val="24"/>
        </w:rPr>
        <w:t>7,57</w:t>
      </w:r>
      <w:r>
        <w:rPr>
          <w:rFonts w:ascii="Times New Roman" w:hAnsi="Times New Roman" w:cs="Times New Roman"/>
          <w:sz w:val="24"/>
          <w:szCs w:val="24"/>
        </w:rPr>
        <w:t xml:space="preserve">% godišnjeg plana. </w:t>
      </w:r>
    </w:p>
    <w:p w14:paraId="3FC1595C" w14:textId="35ABA207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Odnose se na financiranje materijalnih rashoda</w:t>
      </w:r>
      <w:r w:rsidR="00276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rashoda za nabavu nefinancijske imovine.</w:t>
      </w:r>
    </w:p>
    <w:p w14:paraId="778E0093" w14:textId="29723949" w:rsidR="0099365E" w:rsidRDefault="00303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Navedeni rashodi financirani su iz izvora prihoda za posebne namjene tj. od uplata roditelja učenika za sufinanciranje programa rada škole u iznosu od 1</w:t>
      </w:r>
      <w:r w:rsidR="00F17100">
        <w:rPr>
          <w:rFonts w:ascii="Times New Roman" w:hAnsi="Times New Roman" w:cs="Times New Roman"/>
          <w:sz w:val="24"/>
          <w:szCs w:val="24"/>
        </w:rPr>
        <w:t>4.613,23</w:t>
      </w:r>
      <w:r>
        <w:rPr>
          <w:rFonts w:ascii="Times New Roman" w:hAnsi="Times New Roman" w:cs="Times New Roman"/>
          <w:sz w:val="24"/>
          <w:szCs w:val="24"/>
        </w:rPr>
        <w:t xml:space="preserve"> eura te iz izvora donacije  iznos od 6</w:t>
      </w:r>
      <w:r w:rsidR="007A7E9D">
        <w:rPr>
          <w:rFonts w:ascii="Times New Roman" w:hAnsi="Times New Roman" w:cs="Times New Roman"/>
          <w:sz w:val="24"/>
          <w:szCs w:val="24"/>
        </w:rPr>
        <w:t>17,50</w:t>
      </w:r>
      <w:r>
        <w:rPr>
          <w:rFonts w:ascii="Times New Roman" w:hAnsi="Times New Roman" w:cs="Times New Roman"/>
          <w:sz w:val="24"/>
          <w:szCs w:val="24"/>
        </w:rPr>
        <w:t xml:space="preserve"> eura  za financiranje nabave glazbenog instrumenta – saksofona. </w:t>
      </w:r>
    </w:p>
    <w:p w14:paraId="1DB905A9" w14:textId="46C4F5C7" w:rsidR="0099365E" w:rsidRDefault="00303253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Cilj koji je ostvaren provedbom ove aktivnosti 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pokriće dijela materijalnih rashoda, </w:t>
      </w:r>
      <w:r w:rsidR="00F17100">
        <w:rPr>
          <w:rFonts w:ascii="Times New Roman" w:eastAsia="Calibri" w:hAnsi="Times New Roman" w:cs="Times New Roman"/>
          <w:sz w:val="24"/>
          <w:szCs w:val="24"/>
        </w:rPr>
        <w:t xml:space="preserve">te nabava </w:t>
      </w:r>
      <w:r w:rsidR="00B92370">
        <w:rPr>
          <w:rFonts w:ascii="Times New Roman" w:eastAsia="Calibri" w:hAnsi="Times New Roman" w:cs="Times New Roman"/>
          <w:sz w:val="24"/>
          <w:szCs w:val="24"/>
        </w:rPr>
        <w:t xml:space="preserve">novog </w:t>
      </w:r>
      <w:r>
        <w:rPr>
          <w:rFonts w:ascii="Times New Roman" w:eastAsia="Calibri" w:hAnsi="Times New Roman" w:cs="Times New Roman"/>
          <w:sz w:val="24"/>
          <w:szCs w:val="24"/>
        </w:rPr>
        <w:t>glazben</w:t>
      </w:r>
      <w:r w:rsidR="00F17100">
        <w:rPr>
          <w:rFonts w:ascii="Times New Roman" w:eastAsia="Calibri" w:hAnsi="Times New Roman" w:cs="Times New Roman"/>
          <w:sz w:val="24"/>
          <w:szCs w:val="24"/>
        </w:rPr>
        <w:t>og</w:t>
      </w:r>
      <w:r>
        <w:rPr>
          <w:rFonts w:ascii="Times New Roman" w:eastAsia="Calibri" w:hAnsi="Times New Roman" w:cs="Times New Roman"/>
          <w:sz w:val="24"/>
          <w:szCs w:val="24"/>
        </w:rPr>
        <w:t xml:space="preserve"> instrumenata.</w:t>
      </w:r>
    </w:p>
    <w:p w14:paraId="1510F7D7" w14:textId="2FD80A7F" w:rsidR="004A16EC" w:rsidRPr="004A16EC" w:rsidRDefault="004A16EC" w:rsidP="004A16EC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6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6.4. Kapitalni projekt</w:t>
      </w:r>
      <w:r w:rsidRPr="00612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: </w:t>
      </w:r>
      <w:r w:rsidRPr="006126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Kapitalna ulaganja i nabava opreme u </w:t>
      </w:r>
      <w:r w:rsidR="00874636" w:rsidRPr="006126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osnovnom školstvu</w:t>
      </w:r>
      <w:r w:rsidRPr="006126C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4A16EC">
        <w:rPr>
          <w:rFonts w:ascii="Times New Roman" w:eastAsia="Calibri" w:hAnsi="Times New Roman" w:cs="Times New Roman"/>
          <w:sz w:val="24"/>
          <w:szCs w:val="24"/>
        </w:rPr>
        <w:t xml:space="preserve">planirani su u iznosu </w:t>
      </w:r>
      <w:r w:rsidR="00874636">
        <w:rPr>
          <w:rFonts w:ascii="Times New Roman" w:eastAsia="Calibri" w:hAnsi="Times New Roman" w:cs="Times New Roman"/>
          <w:sz w:val="24"/>
          <w:szCs w:val="24"/>
        </w:rPr>
        <w:t>3.865</w:t>
      </w:r>
      <w:r w:rsidRPr="004A16EC">
        <w:rPr>
          <w:rFonts w:ascii="Times New Roman" w:eastAsia="Calibri" w:hAnsi="Times New Roman" w:cs="Times New Roman"/>
          <w:sz w:val="24"/>
          <w:szCs w:val="24"/>
        </w:rPr>
        <w:t>,00 eura , a do perioda sastavljanja izvještaja realizirani</w:t>
      </w:r>
      <w:r w:rsidR="00874636">
        <w:rPr>
          <w:rFonts w:ascii="Times New Roman" w:eastAsia="Calibri" w:hAnsi="Times New Roman" w:cs="Times New Roman"/>
          <w:sz w:val="24"/>
          <w:szCs w:val="24"/>
        </w:rPr>
        <w:t xml:space="preserve"> su u iznosu</w:t>
      </w:r>
      <w:r w:rsidR="00B03DAE">
        <w:rPr>
          <w:rFonts w:ascii="Times New Roman" w:eastAsia="Calibri" w:hAnsi="Times New Roman" w:cs="Times New Roman"/>
          <w:sz w:val="24"/>
          <w:szCs w:val="24"/>
        </w:rPr>
        <w:t xml:space="preserve"> od 725,00 eura</w:t>
      </w:r>
      <w:r w:rsidRPr="004A16EC">
        <w:rPr>
          <w:rFonts w:ascii="Times New Roman" w:eastAsia="Calibri" w:hAnsi="Times New Roman" w:cs="Times New Roman"/>
          <w:sz w:val="24"/>
          <w:szCs w:val="24"/>
        </w:rPr>
        <w:t>.</w:t>
      </w:r>
      <w:r w:rsidR="00B03DAE">
        <w:rPr>
          <w:rFonts w:ascii="Times New Roman" w:eastAsia="Calibri" w:hAnsi="Times New Roman" w:cs="Times New Roman"/>
          <w:sz w:val="24"/>
          <w:szCs w:val="24"/>
        </w:rPr>
        <w:t xml:space="preserve"> Nabavljena su dva printera koja su bila neophodna za redovno poslovanje Škole.</w:t>
      </w:r>
      <w:r w:rsidRPr="004A16E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ABEA295" w14:textId="7AA223D8" w:rsidR="004A16EC" w:rsidRDefault="004A16EC" w:rsidP="004A16EC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6EC">
        <w:rPr>
          <w:rFonts w:ascii="Times New Roman" w:eastAsia="Calibri" w:hAnsi="Times New Roman" w:cs="Times New Roman"/>
          <w:sz w:val="24"/>
          <w:szCs w:val="24"/>
        </w:rPr>
        <w:t xml:space="preserve">Navedeni rashodi planirani su iz izvora </w:t>
      </w:r>
      <w:r w:rsidR="00874636">
        <w:rPr>
          <w:rFonts w:ascii="Times New Roman" w:eastAsia="Calibri" w:hAnsi="Times New Roman" w:cs="Times New Roman"/>
          <w:sz w:val="24"/>
          <w:szCs w:val="24"/>
        </w:rPr>
        <w:t>11</w:t>
      </w:r>
      <w:r w:rsidR="006126C2">
        <w:rPr>
          <w:rFonts w:ascii="Times New Roman" w:eastAsia="Calibri" w:hAnsi="Times New Roman" w:cs="Times New Roman"/>
          <w:sz w:val="24"/>
          <w:szCs w:val="24"/>
        </w:rPr>
        <w:t>21</w:t>
      </w:r>
      <w:r w:rsidR="00874636">
        <w:rPr>
          <w:rFonts w:ascii="Times New Roman" w:eastAsia="Calibri" w:hAnsi="Times New Roman" w:cs="Times New Roman"/>
          <w:sz w:val="24"/>
          <w:szCs w:val="24"/>
        </w:rPr>
        <w:t xml:space="preserve"> – opći prihodi i primici</w:t>
      </w:r>
      <w:r w:rsidR="006126C2">
        <w:rPr>
          <w:rFonts w:ascii="Times New Roman" w:eastAsia="Calibri" w:hAnsi="Times New Roman" w:cs="Times New Roman"/>
          <w:sz w:val="24"/>
          <w:szCs w:val="24"/>
        </w:rPr>
        <w:t xml:space="preserve"> - DEC</w:t>
      </w:r>
      <w:r w:rsidRPr="004A16E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1ADA6B" w14:textId="314BC534" w:rsidR="0099365E" w:rsidRDefault="00303253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6.</w:t>
      </w:r>
      <w:r w:rsidR="00874636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Tekući projekt : Međunarodno natjecanje iz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solfeggia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 teorije glazbe</w:t>
      </w:r>
      <w:r>
        <w:rPr>
          <w:rFonts w:ascii="Times New Roman" w:eastAsia="Calibri" w:hAnsi="Times New Roman" w:cs="Times New Roman"/>
          <w:sz w:val="24"/>
          <w:szCs w:val="24"/>
        </w:rPr>
        <w:t xml:space="preserve">  planirani su u iznosu </w:t>
      </w:r>
      <w:r w:rsidR="00874636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874636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0,00 eura , a realizirani su u iznosu od </w:t>
      </w:r>
      <w:r w:rsidR="002F1988">
        <w:rPr>
          <w:rFonts w:ascii="Times New Roman" w:eastAsia="Calibri" w:hAnsi="Times New Roman" w:cs="Times New Roman"/>
          <w:sz w:val="24"/>
          <w:szCs w:val="24"/>
        </w:rPr>
        <w:t>7.029,86</w:t>
      </w:r>
      <w:r>
        <w:rPr>
          <w:rFonts w:ascii="Times New Roman" w:eastAsia="Calibri" w:hAnsi="Times New Roman" w:cs="Times New Roman"/>
          <w:sz w:val="24"/>
          <w:szCs w:val="24"/>
        </w:rPr>
        <w:t xml:space="preserve"> eura ili 6</w:t>
      </w:r>
      <w:r w:rsidR="002F1988">
        <w:rPr>
          <w:rFonts w:ascii="Times New Roman" w:eastAsia="Calibri" w:hAnsi="Times New Roman" w:cs="Times New Roman"/>
          <w:sz w:val="24"/>
          <w:szCs w:val="24"/>
        </w:rPr>
        <w:t>9,95</w:t>
      </w:r>
      <w:r>
        <w:rPr>
          <w:rFonts w:ascii="Times New Roman" w:eastAsia="Calibri" w:hAnsi="Times New Roman" w:cs="Times New Roman"/>
          <w:sz w:val="24"/>
          <w:szCs w:val="24"/>
        </w:rPr>
        <w:t>% godišnjeg plana.</w:t>
      </w:r>
    </w:p>
    <w:p w14:paraId="473A1349" w14:textId="43E0637C" w:rsidR="0099365E" w:rsidRDefault="00303253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Odnose se na financiranje rashoda za usluge ( isplate naknada povjerenstvu za sudjelovanje na natjecanju, usluge izrade plakata i priznanja ), naknada troškova osobama izvan radnog odnosa ( troškovi </w:t>
      </w:r>
      <w:r w:rsidR="002F1988">
        <w:rPr>
          <w:rFonts w:ascii="Times New Roman" w:eastAsia="Calibri" w:hAnsi="Times New Roman" w:cs="Times New Roman"/>
          <w:sz w:val="24"/>
          <w:szCs w:val="24"/>
        </w:rPr>
        <w:t>smještaja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 stručni žiri )  te ostali nespomenuti rashodi poslovanja ( odnosi se na  usluge reprezentacije ). </w:t>
      </w:r>
    </w:p>
    <w:p w14:paraId="1A02BE40" w14:textId="75C32BCF" w:rsidR="0099365E" w:rsidRDefault="00303253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Navedeni rashodi financirani su iz izvora prihoda za posebne namjene tj. od uplata kotizacija za natjecanje, pomoći iz proračuna od JLP(R)S te od </w:t>
      </w:r>
      <w:r w:rsidR="002F1988">
        <w:rPr>
          <w:rFonts w:ascii="Times New Roman" w:eastAsia="Calibri" w:hAnsi="Times New Roman" w:cs="Times New Roman"/>
          <w:sz w:val="24"/>
          <w:szCs w:val="24"/>
        </w:rPr>
        <w:t>općih prihoda i primitaka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4951D9" w14:textId="77777777" w:rsidR="0099365E" w:rsidRDefault="00303253">
      <w:pPr>
        <w:tabs>
          <w:tab w:val="left" w:pos="1540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Cilj koji je ostvaren provedbom ove aktivnosti</w:t>
      </w:r>
      <w:r>
        <w:rPr>
          <w:rFonts w:ascii="Times New Roman" w:eastAsia="Calibri" w:hAnsi="Times New Roman" w:cs="Times New Roman"/>
          <w:sz w:val="24"/>
          <w:szCs w:val="24"/>
        </w:rPr>
        <w:t xml:space="preserve"> : poticanje razvoja darovitosti učenika, promocija škole, Grada, na međunarodnoj glazbenoj sceni.</w:t>
      </w:r>
    </w:p>
    <w:p w14:paraId="5F76B238" w14:textId="722C03C9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6.6. Aktivnost Redovna djelatnost Škole ( evidencijski prihodi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planirani su rashodi u iznosu od 5</w:t>
      </w:r>
      <w:r w:rsidR="00874636">
        <w:rPr>
          <w:rFonts w:ascii="Times New Roman" w:hAnsi="Times New Roman" w:cs="Times New Roman"/>
          <w:sz w:val="24"/>
          <w:szCs w:val="24"/>
        </w:rPr>
        <w:t>48.500</w:t>
      </w:r>
      <w:r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ab/>
        <w:t xml:space="preserve">eura, a realizirani su u iznosu od </w:t>
      </w:r>
      <w:r w:rsidR="00E3472F">
        <w:rPr>
          <w:rFonts w:ascii="Times New Roman" w:hAnsi="Times New Roman" w:cs="Times New Roman"/>
          <w:sz w:val="24"/>
          <w:szCs w:val="24"/>
        </w:rPr>
        <w:t>296.480,21</w:t>
      </w:r>
      <w:r>
        <w:rPr>
          <w:rFonts w:ascii="Times New Roman" w:hAnsi="Times New Roman" w:cs="Times New Roman"/>
          <w:sz w:val="24"/>
          <w:szCs w:val="24"/>
        </w:rPr>
        <w:t xml:space="preserve"> eura ili 5</w:t>
      </w:r>
      <w:r w:rsidR="00E3472F">
        <w:rPr>
          <w:rFonts w:ascii="Times New Roman" w:hAnsi="Times New Roman" w:cs="Times New Roman"/>
          <w:sz w:val="24"/>
          <w:szCs w:val="24"/>
        </w:rPr>
        <w:t>4,05</w:t>
      </w:r>
      <w:r>
        <w:rPr>
          <w:rFonts w:ascii="Times New Roman" w:hAnsi="Times New Roman" w:cs="Times New Roman"/>
          <w:sz w:val="24"/>
          <w:szCs w:val="24"/>
        </w:rPr>
        <w:t xml:space="preserve">% godišnjeg plana. </w:t>
      </w:r>
    </w:p>
    <w:p w14:paraId="679FF4D8" w14:textId="77777777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se odnose na rashode za zaposlene, doprinose na plaće, ostale materijalne rashode,  naknade za prijevoz djelatnika na posao i s posla,  na rashode za ugovore o djelu za nastavnike glazbe. </w:t>
      </w:r>
    </w:p>
    <w:p w14:paraId="7E80EEE3" w14:textId="77777777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su financirani iz izvora pomoći tj. iz državnog proračuna. </w:t>
      </w:r>
    </w:p>
    <w:p w14:paraId="3359744D" w14:textId="77777777" w:rsidR="0099365E" w:rsidRDefault="003032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Cilj koji je ostvaren provedbom ove aktivnosti : </w:t>
      </w:r>
      <w:r>
        <w:rPr>
          <w:rFonts w:ascii="Times New Roman" w:hAnsi="Times New Roman" w:cs="Times New Roman"/>
          <w:sz w:val="24"/>
          <w:szCs w:val="24"/>
        </w:rPr>
        <w:t>financiranje rashoda za zaposlene: plaće zaposlenika, isplate regresa, isplate jubilarnih nagrada i pomoći, dar djeci, božićnica,  naknade troškova prijevoza na posao i s posla te intelektualne usluge – isplate drugog dohotka vanjskih suradnika.</w:t>
      </w:r>
    </w:p>
    <w:p w14:paraId="09CF6EF0" w14:textId="77777777" w:rsidR="0099365E" w:rsidRDefault="0099365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FB32B" w14:textId="77777777" w:rsidR="0099365E" w:rsidRDefault="00303253" w:rsidP="008F45C2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POSEBNI IZVJEŠTAJI U POLUGODIŠNJEM IZVJEŠTAJU O IZVRŠENJU FINANCIJSKOG PLANA </w:t>
      </w:r>
    </w:p>
    <w:p w14:paraId="21E96B7D" w14:textId="77777777" w:rsidR="0099365E" w:rsidRDefault="0099365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CD5F6C" w14:textId="39A96F4D" w:rsidR="0099365E" w:rsidRDefault="0030325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 IZVJEŠTAJ O ZADUŽIVANJU NA DOMAĆEM I STRANOM TRŽIŠTU NOVCA I KAPITALA ZA RAZDOBLJE OD 01.01. DO 30.06.202</w:t>
      </w:r>
      <w:r w:rsidR="0046043E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6BD270DF" w14:textId="77777777" w:rsidR="0099365E" w:rsidRDefault="0030325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glazbena škola „Krsto Odak“ Drniš nije se zaduživala u izvještajnom razdoblju. </w:t>
      </w:r>
    </w:p>
    <w:sectPr w:rsidR="009936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880FC" w14:textId="77777777" w:rsidR="007A4860" w:rsidRDefault="007A4860">
      <w:pPr>
        <w:spacing w:line="240" w:lineRule="auto"/>
      </w:pPr>
      <w:r>
        <w:separator/>
      </w:r>
    </w:p>
  </w:endnote>
  <w:endnote w:type="continuationSeparator" w:id="0">
    <w:p w14:paraId="24904028" w14:textId="77777777" w:rsidR="007A4860" w:rsidRDefault="007A48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4181088"/>
      <w:docPartObj>
        <w:docPartGallery w:val="AutoText"/>
      </w:docPartObj>
    </w:sdtPr>
    <w:sdtEndPr/>
    <w:sdtContent>
      <w:p w14:paraId="32963D7D" w14:textId="77777777" w:rsidR="0099365E" w:rsidRDefault="0030325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48C1A7C5" w14:textId="77777777" w:rsidR="0099365E" w:rsidRDefault="0099365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2A4C8" w14:textId="77777777" w:rsidR="007A4860" w:rsidRDefault="007A4860">
      <w:pPr>
        <w:spacing w:after="0"/>
      </w:pPr>
      <w:r>
        <w:separator/>
      </w:r>
    </w:p>
  </w:footnote>
  <w:footnote w:type="continuationSeparator" w:id="0">
    <w:p w14:paraId="31FC8866" w14:textId="77777777" w:rsidR="007A4860" w:rsidRDefault="007A48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FE3"/>
    <w:multiLevelType w:val="multilevel"/>
    <w:tmpl w:val="03DE0F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C354FD0"/>
    <w:multiLevelType w:val="multilevel"/>
    <w:tmpl w:val="4C354F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142C7"/>
    <w:multiLevelType w:val="multilevel"/>
    <w:tmpl w:val="4FE142C7"/>
    <w:lvl w:ilvl="0">
      <w:start w:val="4"/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57E0A3B"/>
    <w:multiLevelType w:val="hybridMultilevel"/>
    <w:tmpl w:val="86B8CADA"/>
    <w:lvl w:ilvl="0" w:tplc="F482D4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7D1380"/>
    <w:multiLevelType w:val="hybridMultilevel"/>
    <w:tmpl w:val="FE6863F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23190"/>
    <w:multiLevelType w:val="multilevel"/>
    <w:tmpl w:val="76C23190"/>
    <w:lvl w:ilvl="0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08"/>
    <w:rsid w:val="000053E4"/>
    <w:rsid w:val="000056B9"/>
    <w:rsid w:val="00013A02"/>
    <w:rsid w:val="000172E8"/>
    <w:rsid w:val="000202C5"/>
    <w:rsid w:val="00021BCF"/>
    <w:rsid w:val="000245F3"/>
    <w:rsid w:val="00026C2B"/>
    <w:rsid w:val="00026DBB"/>
    <w:rsid w:val="00027FEC"/>
    <w:rsid w:val="00030744"/>
    <w:rsid w:val="00032956"/>
    <w:rsid w:val="00034902"/>
    <w:rsid w:val="000361E2"/>
    <w:rsid w:val="0004358E"/>
    <w:rsid w:val="00044279"/>
    <w:rsid w:val="00044C81"/>
    <w:rsid w:val="000567AA"/>
    <w:rsid w:val="000630E7"/>
    <w:rsid w:val="00071B1E"/>
    <w:rsid w:val="0007603E"/>
    <w:rsid w:val="00081FB9"/>
    <w:rsid w:val="00085BFB"/>
    <w:rsid w:val="00093D68"/>
    <w:rsid w:val="000974BE"/>
    <w:rsid w:val="000A2BBB"/>
    <w:rsid w:val="000B1A2B"/>
    <w:rsid w:val="000D0904"/>
    <w:rsid w:val="000D58BD"/>
    <w:rsid w:val="000E418D"/>
    <w:rsid w:val="000F32B5"/>
    <w:rsid w:val="000F3429"/>
    <w:rsid w:val="00100188"/>
    <w:rsid w:val="00105BAA"/>
    <w:rsid w:val="00113BE7"/>
    <w:rsid w:val="00116A90"/>
    <w:rsid w:val="001239CA"/>
    <w:rsid w:val="00126006"/>
    <w:rsid w:val="0012630D"/>
    <w:rsid w:val="00130ABC"/>
    <w:rsid w:val="001425E2"/>
    <w:rsid w:val="00143238"/>
    <w:rsid w:val="001463CC"/>
    <w:rsid w:val="00160651"/>
    <w:rsid w:val="00162DE1"/>
    <w:rsid w:val="0016389F"/>
    <w:rsid w:val="00165DF4"/>
    <w:rsid w:val="0017390F"/>
    <w:rsid w:val="00175DB9"/>
    <w:rsid w:val="001811E1"/>
    <w:rsid w:val="0018550E"/>
    <w:rsid w:val="001874B9"/>
    <w:rsid w:val="00190BB8"/>
    <w:rsid w:val="0019165C"/>
    <w:rsid w:val="00192327"/>
    <w:rsid w:val="001946D7"/>
    <w:rsid w:val="001A0539"/>
    <w:rsid w:val="001A266F"/>
    <w:rsid w:val="001A4925"/>
    <w:rsid w:val="001A6E1E"/>
    <w:rsid w:val="001A75BE"/>
    <w:rsid w:val="001B2DE0"/>
    <w:rsid w:val="001B5592"/>
    <w:rsid w:val="001D48BF"/>
    <w:rsid w:val="001D5DC4"/>
    <w:rsid w:val="001E17F2"/>
    <w:rsid w:val="002143A1"/>
    <w:rsid w:val="0022484E"/>
    <w:rsid w:val="00232F62"/>
    <w:rsid w:val="00241520"/>
    <w:rsid w:val="0024285B"/>
    <w:rsid w:val="00245918"/>
    <w:rsid w:val="0025007B"/>
    <w:rsid w:val="00250E86"/>
    <w:rsid w:val="00257AFC"/>
    <w:rsid w:val="00260B9A"/>
    <w:rsid w:val="00265083"/>
    <w:rsid w:val="00273E77"/>
    <w:rsid w:val="002760E1"/>
    <w:rsid w:val="00277180"/>
    <w:rsid w:val="00277904"/>
    <w:rsid w:val="00277BFB"/>
    <w:rsid w:val="00283B6A"/>
    <w:rsid w:val="00293AB6"/>
    <w:rsid w:val="002A06EF"/>
    <w:rsid w:val="002A72E8"/>
    <w:rsid w:val="002C210D"/>
    <w:rsid w:val="002C40A1"/>
    <w:rsid w:val="002C5FC9"/>
    <w:rsid w:val="002C6CD5"/>
    <w:rsid w:val="002D0396"/>
    <w:rsid w:val="002D51DB"/>
    <w:rsid w:val="002D5A07"/>
    <w:rsid w:val="002F160E"/>
    <w:rsid w:val="002F1988"/>
    <w:rsid w:val="002F38D3"/>
    <w:rsid w:val="003004F4"/>
    <w:rsid w:val="00302DDA"/>
    <w:rsid w:val="00303253"/>
    <w:rsid w:val="003100B7"/>
    <w:rsid w:val="00310EDA"/>
    <w:rsid w:val="0032093A"/>
    <w:rsid w:val="003217CA"/>
    <w:rsid w:val="003242E4"/>
    <w:rsid w:val="0032631C"/>
    <w:rsid w:val="00334AA6"/>
    <w:rsid w:val="00335566"/>
    <w:rsid w:val="00336EAD"/>
    <w:rsid w:val="00347FB7"/>
    <w:rsid w:val="003546CC"/>
    <w:rsid w:val="00354BC8"/>
    <w:rsid w:val="0035682D"/>
    <w:rsid w:val="00361AA7"/>
    <w:rsid w:val="00364723"/>
    <w:rsid w:val="00365167"/>
    <w:rsid w:val="00365282"/>
    <w:rsid w:val="00365383"/>
    <w:rsid w:val="003808F9"/>
    <w:rsid w:val="00381831"/>
    <w:rsid w:val="003863CF"/>
    <w:rsid w:val="00395C2C"/>
    <w:rsid w:val="003A2F26"/>
    <w:rsid w:val="003A454D"/>
    <w:rsid w:val="003B1925"/>
    <w:rsid w:val="003C32E3"/>
    <w:rsid w:val="003C4C7A"/>
    <w:rsid w:val="003D4347"/>
    <w:rsid w:val="003D6FA9"/>
    <w:rsid w:val="003E0239"/>
    <w:rsid w:val="003F309B"/>
    <w:rsid w:val="00400241"/>
    <w:rsid w:val="0040041F"/>
    <w:rsid w:val="004010CE"/>
    <w:rsid w:val="0040282D"/>
    <w:rsid w:val="00405089"/>
    <w:rsid w:val="004114A2"/>
    <w:rsid w:val="00412191"/>
    <w:rsid w:val="00415BDF"/>
    <w:rsid w:val="00420B8D"/>
    <w:rsid w:val="00424F78"/>
    <w:rsid w:val="00425557"/>
    <w:rsid w:val="0042690F"/>
    <w:rsid w:val="00426F4E"/>
    <w:rsid w:val="00433F8B"/>
    <w:rsid w:val="004414D1"/>
    <w:rsid w:val="0046043E"/>
    <w:rsid w:val="0047319F"/>
    <w:rsid w:val="004751EA"/>
    <w:rsid w:val="00477846"/>
    <w:rsid w:val="00481851"/>
    <w:rsid w:val="00494B79"/>
    <w:rsid w:val="004A0B4D"/>
    <w:rsid w:val="004A1647"/>
    <w:rsid w:val="004A16EC"/>
    <w:rsid w:val="004A36EE"/>
    <w:rsid w:val="004A4FC0"/>
    <w:rsid w:val="004A5167"/>
    <w:rsid w:val="004A5A9F"/>
    <w:rsid w:val="004B2A08"/>
    <w:rsid w:val="004B69DA"/>
    <w:rsid w:val="004C17A6"/>
    <w:rsid w:val="004C42EF"/>
    <w:rsid w:val="004C5F00"/>
    <w:rsid w:val="004C7EF1"/>
    <w:rsid w:val="004C7F13"/>
    <w:rsid w:val="004D5259"/>
    <w:rsid w:val="004D615F"/>
    <w:rsid w:val="004D690F"/>
    <w:rsid w:val="004E1702"/>
    <w:rsid w:val="004F0CC7"/>
    <w:rsid w:val="00500C47"/>
    <w:rsid w:val="005016C2"/>
    <w:rsid w:val="005076E6"/>
    <w:rsid w:val="00507B0F"/>
    <w:rsid w:val="00513C26"/>
    <w:rsid w:val="0051440B"/>
    <w:rsid w:val="0051766E"/>
    <w:rsid w:val="00526E56"/>
    <w:rsid w:val="0053203D"/>
    <w:rsid w:val="0053616A"/>
    <w:rsid w:val="00536F35"/>
    <w:rsid w:val="00537752"/>
    <w:rsid w:val="005469B9"/>
    <w:rsid w:val="00546D5F"/>
    <w:rsid w:val="00547F02"/>
    <w:rsid w:val="00553BCB"/>
    <w:rsid w:val="0055548D"/>
    <w:rsid w:val="00557AC5"/>
    <w:rsid w:val="00562190"/>
    <w:rsid w:val="005643F1"/>
    <w:rsid w:val="00564AB9"/>
    <w:rsid w:val="00565089"/>
    <w:rsid w:val="00571E04"/>
    <w:rsid w:val="005738E5"/>
    <w:rsid w:val="00575638"/>
    <w:rsid w:val="00580083"/>
    <w:rsid w:val="005802B6"/>
    <w:rsid w:val="00584321"/>
    <w:rsid w:val="00593905"/>
    <w:rsid w:val="005A033D"/>
    <w:rsid w:val="005A2C5E"/>
    <w:rsid w:val="005A49DB"/>
    <w:rsid w:val="005A6706"/>
    <w:rsid w:val="005B3DDE"/>
    <w:rsid w:val="005B634B"/>
    <w:rsid w:val="005B6A8C"/>
    <w:rsid w:val="005B76CB"/>
    <w:rsid w:val="005D4153"/>
    <w:rsid w:val="005E11CE"/>
    <w:rsid w:val="005E1C16"/>
    <w:rsid w:val="005E332C"/>
    <w:rsid w:val="005E5751"/>
    <w:rsid w:val="005F292D"/>
    <w:rsid w:val="005F6B87"/>
    <w:rsid w:val="00602635"/>
    <w:rsid w:val="006126C2"/>
    <w:rsid w:val="00612E52"/>
    <w:rsid w:val="00614186"/>
    <w:rsid w:val="00615F72"/>
    <w:rsid w:val="00622E36"/>
    <w:rsid w:val="006254E2"/>
    <w:rsid w:val="00637B9F"/>
    <w:rsid w:val="00640315"/>
    <w:rsid w:val="00643BAB"/>
    <w:rsid w:val="0065345A"/>
    <w:rsid w:val="00653806"/>
    <w:rsid w:val="00656DF5"/>
    <w:rsid w:val="006601C6"/>
    <w:rsid w:val="00661601"/>
    <w:rsid w:val="006670A2"/>
    <w:rsid w:val="00671308"/>
    <w:rsid w:val="00677B56"/>
    <w:rsid w:val="00682AD9"/>
    <w:rsid w:val="006836C6"/>
    <w:rsid w:val="00683DD5"/>
    <w:rsid w:val="006844F7"/>
    <w:rsid w:val="006A0CE0"/>
    <w:rsid w:val="006A7CA4"/>
    <w:rsid w:val="006B5B81"/>
    <w:rsid w:val="006C1A41"/>
    <w:rsid w:val="006C57DA"/>
    <w:rsid w:val="006C586A"/>
    <w:rsid w:val="006C64CA"/>
    <w:rsid w:val="006C6F6D"/>
    <w:rsid w:val="006D0D05"/>
    <w:rsid w:val="006D6493"/>
    <w:rsid w:val="006E50ED"/>
    <w:rsid w:val="006F227A"/>
    <w:rsid w:val="006F4B12"/>
    <w:rsid w:val="006F74E8"/>
    <w:rsid w:val="0070053C"/>
    <w:rsid w:val="00700AA7"/>
    <w:rsid w:val="00700D0C"/>
    <w:rsid w:val="007043A9"/>
    <w:rsid w:val="00715D55"/>
    <w:rsid w:val="00720FB8"/>
    <w:rsid w:val="00725B58"/>
    <w:rsid w:val="00725DDA"/>
    <w:rsid w:val="00750C9A"/>
    <w:rsid w:val="007516E4"/>
    <w:rsid w:val="00752F6F"/>
    <w:rsid w:val="007556D4"/>
    <w:rsid w:val="007577C4"/>
    <w:rsid w:val="0076452B"/>
    <w:rsid w:val="00764B36"/>
    <w:rsid w:val="00764F00"/>
    <w:rsid w:val="00767E07"/>
    <w:rsid w:val="00773CD3"/>
    <w:rsid w:val="007812B3"/>
    <w:rsid w:val="00782430"/>
    <w:rsid w:val="00792878"/>
    <w:rsid w:val="007940CB"/>
    <w:rsid w:val="007A1AB2"/>
    <w:rsid w:val="007A4860"/>
    <w:rsid w:val="007A599B"/>
    <w:rsid w:val="007A7E9D"/>
    <w:rsid w:val="007C7A6D"/>
    <w:rsid w:val="007D34C1"/>
    <w:rsid w:val="007D390E"/>
    <w:rsid w:val="007D4F01"/>
    <w:rsid w:val="007D7C7A"/>
    <w:rsid w:val="007D7FA7"/>
    <w:rsid w:val="007E347B"/>
    <w:rsid w:val="007E35CC"/>
    <w:rsid w:val="007F2B1D"/>
    <w:rsid w:val="007F6B03"/>
    <w:rsid w:val="00803E08"/>
    <w:rsid w:val="00812EDE"/>
    <w:rsid w:val="00813820"/>
    <w:rsid w:val="0082151C"/>
    <w:rsid w:val="0082642D"/>
    <w:rsid w:val="00827D5D"/>
    <w:rsid w:val="00831EB4"/>
    <w:rsid w:val="00833DE1"/>
    <w:rsid w:val="00842A37"/>
    <w:rsid w:val="008436CD"/>
    <w:rsid w:val="00845879"/>
    <w:rsid w:val="0084662F"/>
    <w:rsid w:val="008512B5"/>
    <w:rsid w:val="00851B4B"/>
    <w:rsid w:val="0085273F"/>
    <w:rsid w:val="00853DFA"/>
    <w:rsid w:val="00854AD0"/>
    <w:rsid w:val="0085727A"/>
    <w:rsid w:val="00861369"/>
    <w:rsid w:val="00862BF0"/>
    <w:rsid w:val="00866354"/>
    <w:rsid w:val="00871198"/>
    <w:rsid w:val="008726B9"/>
    <w:rsid w:val="008740AD"/>
    <w:rsid w:val="00874636"/>
    <w:rsid w:val="008768F7"/>
    <w:rsid w:val="008813B6"/>
    <w:rsid w:val="00884ED1"/>
    <w:rsid w:val="00891CF3"/>
    <w:rsid w:val="00892DE2"/>
    <w:rsid w:val="00893A15"/>
    <w:rsid w:val="008A6789"/>
    <w:rsid w:val="008A711F"/>
    <w:rsid w:val="008B1FA3"/>
    <w:rsid w:val="008B23F3"/>
    <w:rsid w:val="008B6B92"/>
    <w:rsid w:val="008B7DB7"/>
    <w:rsid w:val="008D6DBD"/>
    <w:rsid w:val="008D7855"/>
    <w:rsid w:val="008E6AF9"/>
    <w:rsid w:val="008F45C2"/>
    <w:rsid w:val="00906B91"/>
    <w:rsid w:val="0091288D"/>
    <w:rsid w:val="00914D87"/>
    <w:rsid w:val="00924108"/>
    <w:rsid w:val="00924B5F"/>
    <w:rsid w:val="009329D8"/>
    <w:rsid w:val="009427BD"/>
    <w:rsid w:val="009447A3"/>
    <w:rsid w:val="009467D4"/>
    <w:rsid w:val="00953D89"/>
    <w:rsid w:val="00956D7F"/>
    <w:rsid w:val="00963B05"/>
    <w:rsid w:val="00967230"/>
    <w:rsid w:val="00970BE8"/>
    <w:rsid w:val="00974941"/>
    <w:rsid w:val="00975123"/>
    <w:rsid w:val="00977D7D"/>
    <w:rsid w:val="00980FA0"/>
    <w:rsid w:val="00982015"/>
    <w:rsid w:val="0098368A"/>
    <w:rsid w:val="0098464A"/>
    <w:rsid w:val="00992D78"/>
    <w:rsid w:val="0099365E"/>
    <w:rsid w:val="00997AD5"/>
    <w:rsid w:val="009A00C6"/>
    <w:rsid w:val="009A6F92"/>
    <w:rsid w:val="009C0988"/>
    <w:rsid w:val="009C36E2"/>
    <w:rsid w:val="009C5291"/>
    <w:rsid w:val="009C5F26"/>
    <w:rsid w:val="009D1C2A"/>
    <w:rsid w:val="009E1D72"/>
    <w:rsid w:val="009E2131"/>
    <w:rsid w:val="009E4AEE"/>
    <w:rsid w:val="009E5E22"/>
    <w:rsid w:val="00A03869"/>
    <w:rsid w:val="00A1736A"/>
    <w:rsid w:val="00A224A4"/>
    <w:rsid w:val="00A309CC"/>
    <w:rsid w:val="00A31BEC"/>
    <w:rsid w:val="00A3467D"/>
    <w:rsid w:val="00A377DB"/>
    <w:rsid w:val="00A42BD4"/>
    <w:rsid w:val="00A65F5C"/>
    <w:rsid w:val="00A7251D"/>
    <w:rsid w:val="00A73551"/>
    <w:rsid w:val="00A8013F"/>
    <w:rsid w:val="00A80F01"/>
    <w:rsid w:val="00A84370"/>
    <w:rsid w:val="00A93494"/>
    <w:rsid w:val="00AA51FE"/>
    <w:rsid w:val="00AC73F3"/>
    <w:rsid w:val="00AD2F47"/>
    <w:rsid w:val="00AD4667"/>
    <w:rsid w:val="00AD718C"/>
    <w:rsid w:val="00AF1AE8"/>
    <w:rsid w:val="00B03DAE"/>
    <w:rsid w:val="00B03F3B"/>
    <w:rsid w:val="00B04A91"/>
    <w:rsid w:val="00B055DF"/>
    <w:rsid w:val="00B06DC0"/>
    <w:rsid w:val="00B13C21"/>
    <w:rsid w:val="00B150D7"/>
    <w:rsid w:val="00B15F00"/>
    <w:rsid w:val="00B23781"/>
    <w:rsid w:val="00B26708"/>
    <w:rsid w:val="00B42FA1"/>
    <w:rsid w:val="00B512E9"/>
    <w:rsid w:val="00B51532"/>
    <w:rsid w:val="00B56889"/>
    <w:rsid w:val="00B65D8E"/>
    <w:rsid w:val="00B66975"/>
    <w:rsid w:val="00B81610"/>
    <w:rsid w:val="00B85B7E"/>
    <w:rsid w:val="00B92370"/>
    <w:rsid w:val="00B96B75"/>
    <w:rsid w:val="00B97DC0"/>
    <w:rsid w:val="00BA22CF"/>
    <w:rsid w:val="00BB173B"/>
    <w:rsid w:val="00BB50A0"/>
    <w:rsid w:val="00BC06E8"/>
    <w:rsid w:val="00BC55ED"/>
    <w:rsid w:val="00BD0AF0"/>
    <w:rsid w:val="00BD235A"/>
    <w:rsid w:val="00BD45BA"/>
    <w:rsid w:val="00BD75B0"/>
    <w:rsid w:val="00BE3307"/>
    <w:rsid w:val="00BF0765"/>
    <w:rsid w:val="00BF5156"/>
    <w:rsid w:val="00BF5C6A"/>
    <w:rsid w:val="00BF7201"/>
    <w:rsid w:val="00BF775A"/>
    <w:rsid w:val="00C0070D"/>
    <w:rsid w:val="00C04D97"/>
    <w:rsid w:val="00C116A0"/>
    <w:rsid w:val="00C141F0"/>
    <w:rsid w:val="00C22591"/>
    <w:rsid w:val="00C231F8"/>
    <w:rsid w:val="00C246B8"/>
    <w:rsid w:val="00C31D8D"/>
    <w:rsid w:val="00C534FD"/>
    <w:rsid w:val="00C617A5"/>
    <w:rsid w:val="00C66B0E"/>
    <w:rsid w:val="00C71212"/>
    <w:rsid w:val="00C71979"/>
    <w:rsid w:val="00C72E36"/>
    <w:rsid w:val="00C735A8"/>
    <w:rsid w:val="00C83491"/>
    <w:rsid w:val="00CA4DB3"/>
    <w:rsid w:val="00CA67D9"/>
    <w:rsid w:val="00CB2724"/>
    <w:rsid w:val="00CD7F17"/>
    <w:rsid w:val="00CE26E0"/>
    <w:rsid w:val="00CE45AC"/>
    <w:rsid w:val="00CE4F71"/>
    <w:rsid w:val="00CF4194"/>
    <w:rsid w:val="00CF51B9"/>
    <w:rsid w:val="00CF7C55"/>
    <w:rsid w:val="00D06ECA"/>
    <w:rsid w:val="00D1277B"/>
    <w:rsid w:val="00D14778"/>
    <w:rsid w:val="00D174EF"/>
    <w:rsid w:val="00D26A74"/>
    <w:rsid w:val="00D30F06"/>
    <w:rsid w:val="00D31BED"/>
    <w:rsid w:val="00D4310B"/>
    <w:rsid w:val="00D43305"/>
    <w:rsid w:val="00D513CC"/>
    <w:rsid w:val="00D55174"/>
    <w:rsid w:val="00D623F5"/>
    <w:rsid w:val="00D63002"/>
    <w:rsid w:val="00D72E27"/>
    <w:rsid w:val="00D84008"/>
    <w:rsid w:val="00D87A2E"/>
    <w:rsid w:val="00D96BB8"/>
    <w:rsid w:val="00DA456C"/>
    <w:rsid w:val="00DB113E"/>
    <w:rsid w:val="00DB12CD"/>
    <w:rsid w:val="00DB43EC"/>
    <w:rsid w:val="00DB4CA8"/>
    <w:rsid w:val="00DB7533"/>
    <w:rsid w:val="00DB7B04"/>
    <w:rsid w:val="00DC33C1"/>
    <w:rsid w:val="00DC3FDD"/>
    <w:rsid w:val="00DC6258"/>
    <w:rsid w:val="00DC6478"/>
    <w:rsid w:val="00DC6577"/>
    <w:rsid w:val="00DC7E0B"/>
    <w:rsid w:val="00DD2BF5"/>
    <w:rsid w:val="00DE1122"/>
    <w:rsid w:val="00DE1A08"/>
    <w:rsid w:val="00DE371C"/>
    <w:rsid w:val="00DE374A"/>
    <w:rsid w:val="00DE381A"/>
    <w:rsid w:val="00DE6B35"/>
    <w:rsid w:val="00DF149C"/>
    <w:rsid w:val="00DF1E6C"/>
    <w:rsid w:val="00E00025"/>
    <w:rsid w:val="00E041AC"/>
    <w:rsid w:val="00E05EC6"/>
    <w:rsid w:val="00E1058B"/>
    <w:rsid w:val="00E10F98"/>
    <w:rsid w:val="00E12A7D"/>
    <w:rsid w:val="00E14470"/>
    <w:rsid w:val="00E14B40"/>
    <w:rsid w:val="00E1523C"/>
    <w:rsid w:val="00E201CA"/>
    <w:rsid w:val="00E20730"/>
    <w:rsid w:val="00E3050E"/>
    <w:rsid w:val="00E318FF"/>
    <w:rsid w:val="00E3376A"/>
    <w:rsid w:val="00E33E9A"/>
    <w:rsid w:val="00E3472F"/>
    <w:rsid w:val="00E44D3B"/>
    <w:rsid w:val="00E56AF8"/>
    <w:rsid w:val="00E56D8D"/>
    <w:rsid w:val="00E7029F"/>
    <w:rsid w:val="00E70F5E"/>
    <w:rsid w:val="00E716DA"/>
    <w:rsid w:val="00E75C7E"/>
    <w:rsid w:val="00E80E3C"/>
    <w:rsid w:val="00E81C96"/>
    <w:rsid w:val="00E827D8"/>
    <w:rsid w:val="00E938B1"/>
    <w:rsid w:val="00EA1522"/>
    <w:rsid w:val="00EA5766"/>
    <w:rsid w:val="00EA6C7C"/>
    <w:rsid w:val="00EA6D49"/>
    <w:rsid w:val="00EB08F2"/>
    <w:rsid w:val="00EB3412"/>
    <w:rsid w:val="00EC57BE"/>
    <w:rsid w:val="00EC662D"/>
    <w:rsid w:val="00ED04E3"/>
    <w:rsid w:val="00ED5937"/>
    <w:rsid w:val="00EE6A89"/>
    <w:rsid w:val="00EF16A2"/>
    <w:rsid w:val="00EF1AA5"/>
    <w:rsid w:val="00EF63E6"/>
    <w:rsid w:val="00F00C26"/>
    <w:rsid w:val="00F02F63"/>
    <w:rsid w:val="00F062D4"/>
    <w:rsid w:val="00F10A27"/>
    <w:rsid w:val="00F10CF5"/>
    <w:rsid w:val="00F1191B"/>
    <w:rsid w:val="00F128D3"/>
    <w:rsid w:val="00F17100"/>
    <w:rsid w:val="00F17DAC"/>
    <w:rsid w:val="00F23DDB"/>
    <w:rsid w:val="00F343A7"/>
    <w:rsid w:val="00F36F13"/>
    <w:rsid w:val="00F43B93"/>
    <w:rsid w:val="00F46E9A"/>
    <w:rsid w:val="00F51931"/>
    <w:rsid w:val="00F60BA1"/>
    <w:rsid w:val="00F61C3E"/>
    <w:rsid w:val="00F6597C"/>
    <w:rsid w:val="00F67AE5"/>
    <w:rsid w:val="00F70932"/>
    <w:rsid w:val="00F7279B"/>
    <w:rsid w:val="00F74AF7"/>
    <w:rsid w:val="00F81EC1"/>
    <w:rsid w:val="00F8430C"/>
    <w:rsid w:val="00FA09DD"/>
    <w:rsid w:val="00FA6DE5"/>
    <w:rsid w:val="00FA73A1"/>
    <w:rsid w:val="00FB016D"/>
    <w:rsid w:val="00FB0D05"/>
    <w:rsid w:val="00FB1385"/>
    <w:rsid w:val="00FC2323"/>
    <w:rsid w:val="00FD7462"/>
    <w:rsid w:val="00FE365E"/>
    <w:rsid w:val="00FF2A84"/>
    <w:rsid w:val="00FF3BE8"/>
    <w:rsid w:val="12B15FAB"/>
    <w:rsid w:val="270F7746"/>
    <w:rsid w:val="390C40A1"/>
    <w:rsid w:val="50873BEC"/>
    <w:rsid w:val="68640824"/>
    <w:rsid w:val="6C361EE5"/>
    <w:rsid w:val="6E4B5383"/>
    <w:rsid w:val="75C6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FE40"/>
  <w15:docId w15:val="{34671C40-447C-4D90-84BA-4CDF93F1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469218">
    <w:name w:val="box_469218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Tekstrezerviranogmjesta">
    <w:name w:val="Placeholder Text"/>
    <w:basedOn w:val="Zadanifontodlomka"/>
    <w:uiPriority w:val="99"/>
    <w:semiHidden/>
    <w:qFormat/>
    <w:rPr>
      <w:color w:val="808080"/>
    </w:rPr>
  </w:style>
  <w:style w:type="character" w:customStyle="1" w:styleId="ZaglavljeChar">
    <w:name w:val="Zaglavlje Char"/>
    <w:basedOn w:val="Zadanifontodlomka"/>
    <w:link w:val="Zaglavlje"/>
    <w:uiPriority w:val="99"/>
    <w:qFormat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7E5DF-5298-4BFE-B25A-5759158D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Tatjana Galić</cp:lastModifiedBy>
  <cp:revision>175</cp:revision>
  <cp:lastPrinted>2024-07-12T06:50:00Z</cp:lastPrinted>
  <dcterms:created xsi:type="dcterms:W3CDTF">2025-07-09T20:49:00Z</dcterms:created>
  <dcterms:modified xsi:type="dcterms:W3CDTF">2026-08-20T07:37:00Z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0F55C4C769374A4D850365DF23C126C5_12</vt:lpwstr>
  </property>
</Properties>
</file>